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CE" w:rsidRDefault="007B290F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3510280</wp:posOffset>
            </wp:positionH>
            <wp:positionV relativeFrom="page">
              <wp:posOffset>371475</wp:posOffset>
            </wp:positionV>
            <wp:extent cx="866775" cy="889635"/>
            <wp:effectExtent l="0" t="0" r="9525" b="5715"/>
            <wp:wrapTight wrapText="bothSides">
              <wp:wrapPolygon edited="0">
                <wp:start x="0" y="0"/>
                <wp:lineTo x="0" y="21276"/>
                <wp:lineTo x="21363" y="21276"/>
                <wp:lineTo x="213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1824355</wp:posOffset>
            </wp:positionH>
            <wp:positionV relativeFrom="page">
              <wp:posOffset>330200</wp:posOffset>
            </wp:positionV>
            <wp:extent cx="619125" cy="61468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kol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285B24">
        <w:rPr>
          <w:rFonts w:cs="Calibri"/>
          <w:b/>
          <w:sz w:val="26"/>
          <w:szCs w:val="26"/>
          <w:u w:val="single"/>
          <w:lang w:val="pl-PL"/>
        </w:rPr>
        <w:t>PRACOWNIK ODPOWIEDZIALNY</w:t>
      </w:r>
      <w:r w:rsidRPr="004B51E8">
        <w:rPr>
          <w:rFonts w:cs="Calibri"/>
          <w:b/>
          <w:sz w:val="26"/>
          <w:szCs w:val="26"/>
          <w:u w:val="single"/>
          <w:lang w:val="pl-PL"/>
        </w:rPr>
        <w:t xml:space="preserve">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A01063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A01063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A01063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DANE PRACOWNIKA ZGŁASZANEGO W KATEGORII PRACOWNIK ODPOWIEDZIALNY SPOŁECZNIE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A01063">
        <w:rPr>
          <w:rFonts w:cs="Calibri"/>
          <w:b/>
          <w:sz w:val="20"/>
          <w:szCs w:val="20"/>
          <w:lang w:val="pl-PL"/>
        </w:rPr>
        <w:t xml:space="preserve">PRACOWNIKA </w:t>
      </w:r>
      <w:r w:rsidRPr="00AC5E9C">
        <w:rPr>
          <w:rFonts w:cs="Calibri"/>
          <w:b/>
          <w:sz w:val="20"/>
          <w:szCs w:val="20"/>
          <w:lang w:val="pl-PL"/>
        </w:rPr>
        <w:t>DO KONKURSU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lastRenderedPageBreak/>
        <w:t>Część merytoryczna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:rsidR="00285B24" w:rsidRPr="00AC5E9C" w:rsidRDefault="00285B24" w:rsidP="00285B24">
      <w:pPr>
        <w:pStyle w:val="Standard"/>
        <w:rPr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6"/>
        </w:numPr>
        <w:ind w:left="709" w:hanging="425"/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Edukacja i dialog ze współpracownikami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prowadzi działania edukacyjne wśród współpracowników i w stosunku do pracodawcy w zakresie promowania społecznie odpowiedzialnego biznesu?):</w:t>
      </w:r>
    </w:p>
    <w:p w:rsidR="00285B24" w:rsidRPr="00AC5E9C" w:rsidRDefault="00285B24" w:rsidP="00285B24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46"/>
        <w:gridCol w:w="10"/>
      </w:tblGrid>
      <w:tr w:rsidR="00285B24" w:rsidRPr="00AC5E9C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C75B7E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C75B7E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</w:t>
            </w:r>
            <w:r w:rsidR="00A01063">
              <w:rPr>
                <w:rFonts w:cs="Calibri"/>
                <w:b/>
                <w:sz w:val="20"/>
                <w:szCs w:val="20"/>
                <w:lang w:val="pl-PL"/>
              </w:rPr>
              <w:t>nizacji/inicjatyw promujących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Forma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aktywności 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realizuje programy i działania na rzecz społeczności lokalnych (m.in. wolontariat, włączanie się w zbiórki charytatywne) w ramach podmiotu, w którym pracuje i poza godzinami pracy?: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C75B7E" w:rsidRPr="00AC5E9C" w:rsidTr="009C3ED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C75B7E" w:rsidRPr="00AC5E9C" w:rsidTr="009C3ED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C3ED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jc w:val="center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Cel i opis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</w:tr>
      <w:tr w:rsidR="00C75B7E" w:rsidRPr="00AC5E9C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osób oddalonych od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(Czy pracownik włącza się we wdrażanie nowych pracowników w działania </w:t>
      </w:r>
      <w:r>
        <w:rPr>
          <w:rFonts w:cs="Calibri"/>
          <w:sz w:val="20"/>
          <w:szCs w:val="20"/>
          <w:lang w:val="pl-PL"/>
        </w:rPr>
        <w:t>podmiotu</w:t>
      </w:r>
      <w:r w:rsidRPr="00AC5E9C">
        <w:rPr>
          <w:rFonts w:cs="Calibri"/>
          <w:sz w:val="20"/>
          <w:szCs w:val="20"/>
          <w:lang w:val="pl-PL"/>
        </w:rPr>
        <w:t>? Czy pełni funkcję opiekuna stażu, praktyk? Czy wdraża do pracy uczestników podmiotu zatrudnienia socjalnego (C</w:t>
      </w:r>
      <w:r w:rsidR="00A01063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A01063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A01063">
        <w:rPr>
          <w:rFonts w:cs="Calibri"/>
          <w:sz w:val="20"/>
          <w:szCs w:val="20"/>
          <w:lang w:val="pl-PL"/>
        </w:rPr>
        <w:t>połecznej</w:t>
      </w:r>
      <w:r w:rsidRPr="00AC5E9C">
        <w:rPr>
          <w:rFonts w:cs="Calibri"/>
          <w:sz w:val="20"/>
          <w:szCs w:val="20"/>
          <w:lang w:val="pl-PL"/>
        </w:rPr>
        <w:t>) lub absolwentów CIS?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>Budowanie partnerstw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 inicjuje i buduje trwałe relacje i współpracę z organizacjami pozarządowymi, partnerami biznesowymi, administracją publiczną i innymi instytucjami?):</w:t>
      </w:r>
    </w:p>
    <w:p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Zachęcanie pracodawcy do angażowania się w społeczną odpowiedzialność biznesu i uwrażliwienie społeczne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inicjuje lub wspiera procesy mające na celu uwzględnianie potrzeb otoczenia społecznego</w:t>
      </w:r>
      <w:r>
        <w:rPr>
          <w:rFonts w:cs="Calibri"/>
          <w:sz w:val="20"/>
          <w:szCs w:val="20"/>
          <w:lang w:val="pl-PL"/>
        </w:rPr>
        <w:t xml:space="preserve"> i grup </w:t>
      </w:r>
      <w:proofErr w:type="spellStart"/>
      <w:r>
        <w:rPr>
          <w:rFonts w:cs="Calibri"/>
          <w:sz w:val="20"/>
          <w:szCs w:val="20"/>
          <w:lang w:val="pl-PL"/>
        </w:rPr>
        <w:t>defaworyzowanych</w:t>
      </w:r>
      <w:proofErr w:type="spellEnd"/>
      <w:r w:rsidRPr="00AC5E9C">
        <w:rPr>
          <w:rFonts w:cs="Calibri"/>
          <w:sz w:val="20"/>
          <w:szCs w:val="20"/>
          <w:lang w:val="pl-PL"/>
        </w:rPr>
        <w:t xml:space="preserve"> w procesie pracy, wytwarzania produktów czy usług?)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Pr="00AC5E9C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Samokształcenie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(Czy pracownik podnosi swoje kompetencje i umiejętności w ramach podmiotu, w którym pracuje? Czy dokształca się również poza godzinami pracy, w ramach realizacji swoich pasji, działań </w:t>
      </w:r>
      <w:proofErr w:type="spellStart"/>
      <w:r w:rsidRPr="00AC5E9C">
        <w:rPr>
          <w:rFonts w:cs="Calibri"/>
          <w:sz w:val="20"/>
          <w:szCs w:val="20"/>
          <w:lang w:val="pl-PL"/>
        </w:rPr>
        <w:t>wolontariackich</w:t>
      </w:r>
      <w:proofErr w:type="spellEnd"/>
      <w:r w:rsidRPr="00AC5E9C">
        <w:rPr>
          <w:rFonts w:cs="Calibri"/>
          <w:sz w:val="20"/>
          <w:szCs w:val="20"/>
          <w:lang w:val="pl-PL"/>
        </w:rPr>
        <w:t>?)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285B24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p w:rsidR="00285B24" w:rsidRDefault="00285B24" w:rsidP="00285B24">
      <w:pPr>
        <w:pStyle w:val="Standard"/>
        <w:rPr>
          <w:rFonts w:ascii="Calibri" w:hAnsi="Calibri" w:cs="Calibri"/>
          <w:b/>
          <w:color w:val="333333"/>
          <w:sz w:val="20"/>
          <w:szCs w:val="20"/>
          <w:u w:val="single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Pr="005E0CED" w:rsidRDefault="005E0CED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  <w:r w:rsidRPr="005E0CED">
        <w:rPr>
          <w:rFonts w:cs="Times New Roman"/>
          <w:b/>
          <w:color w:val="333333"/>
          <w:sz w:val="20"/>
          <w:szCs w:val="20"/>
          <w:u w:val="single"/>
          <w:lang w:val="pl-PL"/>
        </w:rPr>
        <w:t>Zbiór oświadczeń: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Oświadczam, iż znana jest mi treść Regulaminu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onkursu „Odpowiedzialni Społecznie”, akceptuję zawarte w nim zasady.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Default="005E0CED" w:rsidP="00C75B7E">
      <w:pPr>
        <w:pStyle w:val="Standard"/>
        <w:spacing w:before="100" w:after="100"/>
        <w:jc w:val="right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lastRenderedPageBreak/>
        <w:t xml:space="preserve">Oświadczam, że dane zawarte w powyższym zgłoszeniu są zgodne z prawdą. 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Wyrażam zgodę na otrzymywanie informacj</w:t>
      </w:r>
      <w:r w:rsidR="00A010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promocyjnych, informacyjnych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marketingowych związanych z udziałem w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onkursie „Odpowiedzialni Społecznie” od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Organizatora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onkursu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na podany </w:t>
      </w:r>
      <w:r w:rsidR="00A45AC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br/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 formularzu zgłoszeniowym adres oraz e-mail zgodnie z ustawą z dnia 18 lipca 2002 r. o świadczeniu usług drogą elektroniczną (Dz.U. 2017, poz. 1219).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AC5E9C" w:rsidRDefault="005E0CED" w:rsidP="005E0CED">
      <w:pPr>
        <w:pStyle w:val="Standard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Wyrażam zgodę na wykorzystanie danych zawartych w formularzu zgłoszeniowych do celów badawczych, prowadzonych przez ośrodki naukowe.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D70E24" w:rsidRPr="00AC5E9C" w:rsidRDefault="00D70E24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O</w:t>
      </w:r>
      <w:r w:rsidRPr="004B51E8">
        <w:rPr>
          <w:rFonts w:cs="Calibri"/>
          <w:b/>
          <w:sz w:val="20"/>
          <w:szCs w:val="20"/>
          <w:lang w:val="pl-PL"/>
        </w:rPr>
        <w:t xml:space="preserve">soba zgłoszona, reprezentująca </w:t>
      </w:r>
      <w:r>
        <w:rPr>
          <w:rFonts w:cs="Calibri"/>
          <w:b/>
          <w:sz w:val="20"/>
          <w:szCs w:val="20"/>
          <w:lang w:val="pl-PL"/>
        </w:rPr>
        <w:t>podmiot</w:t>
      </w:r>
      <w:r w:rsidRPr="004B51E8">
        <w:rPr>
          <w:rFonts w:cs="Calibri"/>
          <w:b/>
          <w:sz w:val="20"/>
          <w:szCs w:val="20"/>
          <w:lang w:val="pl-PL"/>
        </w:rPr>
        <w:t xml:space="preserve"> wyrażając zgodę na udział w konkursie udostępnia jednocześnie swój wizerunek do celów komunikacji organizatora o wydarzeniu i laureatach</w:t>
      </w:r>
      <w:r>
        <w:rPr>
          <w:rFonts w:cs="Calibri"/>
          <w:b/>
          <w:sz w:val="20"/>
          <w:szCs w:val="20"/>
          <w:lang w:val="pl-PL"/>
        </w:rPr>
        <w:t>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D37DDF" w:rsidRDefault="005E0CED" w:rsidP="00D70E24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</w:p>
    <w:p w:rsidR="00C75B7E" w:rsidRDefault="00C75B7E" w:rsidP="00D70E24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C75B7E" w:rsidRPr="00481AAA" w:rsidRDefault="00C75B7E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481AA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KLAUZULA  INFORMACYJNA</w:t>
      </w:r>
    </w:p>
    <w:p w:rsidR="00C75B7E" w:rsidRPr="00481AAA" w:rsidRDefault="00C75B7E" w:rsidP="00C75B7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Zgodnie z art. 13 ust. 1 i ust. 2 Rozporządzenia Parlamentu Europejskiego i Rady (UE) 2016/679 z dnia                          27 kwietnia 2016 r. w sprawie ochrony osób fizycznych w związku z przetwarzaniem danych osobowych                      i w sprawie swobodnego przepływu takich danych oraz uchylenia dyrektywy 95/46/WE (ogólne ro</w:t>
      </w:r>
      <w:r>
        <w:rPr>
          <w:rFonts w:ascii="Times New Roman" w:hAnsi="Times New Roman" w:cs="Times New Roman"/>
          <w:sz w:val="21"/>
          <w:szCs w:val="21"/>
        </w:rPr>
        <w:t>zporządzenie</w:t>
      </w:r>
      <w:r w:rsidRPr="00481AAA">
        <w:rPr>
          <w:rFonts w:ascii="Times New Roman" w:hAnsi="Times New Roman" w:cs="Times New Roman"/>
          <w:sz w:val="21"/>
          <w:szCs w:val="21"/>
        </w:rPr>
        <w:t xml:space="preserve"> o ochronie danych) informuję, że: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przetwarzanie danych w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t xml:space="preserve"> Powiatowym Centrum Integracji Społecznej </w:t>
      </w:r>
      <w:r w:rsidRPr="00481AAA">
        <w:rPr>
          <w:rFonts w:ascii="Times New Roman" w:hAnsi="Times New Roman" w:cs="Times New Roman"/>
          <w:sz w:val="21"/>
          <w:szCs w:val="21"/>
        </w:rPr>
        <w:t>w Legionowie jest niezbędne dla zrealizowania uprawnienia lub spełnienia obowiązku wynikającego z przepisów prawa,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481AAA">
        <w:rPr>
          <w:rFonts w:ascii="Times New Roman" w:hAnsi="Times New Roman" w:cs="Times New Roman"/>
          <w:sz w:val="21"/>
          <w:szCs w:val="21"/>
        </w:rPr>
        <w:t xml:space="preserve">administratorem Państwa danych osobowych jest 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t xml:space="preserve">Powiatowe Centrum Integracji Społecznej 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br/>
        <w:t>w Legionowie</w:t>
      </w:r>
      <w:r w:rsidRPr="00481AAA">
        <w:rPr>
          <w:rFonts w:ascii="Times New Roman" w:hAnsi="Times New Roman" w:cs="Times New Roman"/>
          <w:sz w:val="21"/>
          <w:szCs w:val="21"/>
        </w:rPr>
        <w:t xml:space="preserve">, ul. gen. Wł. Sikorskiego 11, 05-119 Legionowo; tel. 22 732 15 58, e-mail: </w:t>
      </w:r>
      <w:hyperlink r:id="rId9" w:history="1">
        <w:r w:rsidRPr="00481AAA">
          <w:rPr>
            <w:rStyle w:val="Hipercze"/>
            <w:rFonts w:ascii="Times New Roman" w:hAnsi="Times New Roman" w:cs="Times New Roman"/>
            <w:sz w:val="21"/>
            <w:szCs w:val="21"/>
          </w:rPr>
          <w:t>biuro@cis.legionowski.pl</w:t>
        </w:r>
      </w:hyperlink>
      <w:r w:rsidRPr="00481AAA">
        <w:rPr>
          <w:rFonts w:ascii="Times New Roman" w:hAnsi="Times New Roman" w:cs="Times New Roman"/>
          <w:sz w:val="21"/>
          <w:szCs w:val="21"/>
        </w:rPr>
        <w:t xml:space="preserve"> ;  Inspektor ochrony danych: </w:t>
      </w:r>
      <w:hyperlink r:id="rId10" w:history="1">
        <w:r w:rsidRPr="00481AAA">
          <w:rPr>
            <w:rStyle w:val="Hipercze"/>
            <w:rFonts w:ascii="Times New Roman" w:hAnsi="Times New Roman" w:cs="Times New Roman"/>
            <w:sz w:val="21"/>
            <w:szCs w:val="21"/>
          </w:rPr>
          <w:t>iod@cis.legionowski.pl</w:t>
        </w:r>
      </w:hyperlink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Państwa dane osobowe będą przetwarzane na podstawie art. 6 ust. 1 lit a, b, c i art. 9 ust. 2 RODO w celu Państwa udziału w konkursie „Odpowiedzialni Społecznie“,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odbiorcami Państwa danych osobowych będą podmioty uprawnione do uzyskania danych osobowych na podstawie przepisów prawa oraz na podstawie umów powierzenia przetwarzania danych osobowych,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 xml:space="preserve">Państwa dane osobowe będą przechowywane w czasie określonym przepisami prawa zgodnie </w:t>
      </w:r>
      <w:r w:rsidRPr="00481AAA">
        <w:rPr>
          <w:rFonts w:ascii="Times New Roman" w:hAnsi="Times New Roman" w:cs="Times New Roman"/>
          <w:sz w:val="21"/>
          <w:szCs w:val="21"/>
        </w:rPr>
        <w:br/>
        <w:t xml:space="preserve">z Rozporządzeniem Prezesa Rady Ministrów z dnia 18 stycznia 2011 r. w sprawie instrukcji kancelaryjnej, jednolitych rzeczowych wykazów akt oraz instrukcji w sprawie organizacji i zakresu działania archiwów zakładowych (Dz.U. 2011 nr 14 poz. 67 z </w:t>
      </w:r>
      <w:proofErr w:type="spellStart"/>
      <w:r w:rsidRPr="00481AAA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481AAA">
        <w:rPr>
          <w:rFonts w:ascii="Times New Roman" w:hAnsi="Times New Roman" w:cs="Times New Roman"/>
          <w:sz w:val="21"/>
          <w:szCs w:val="21"/>
        </w:rPr>
        <w:t>. zm.),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posiadają Państwa prawo wniesienia skargi do organu nadzorczego - Prezesa Urzędu Ochrony Danych Osobowych,</w:t>
      </w:r>
    </w:p>
    <w:p w:rsidR="00C75B7E" w:rsidRPr="00481AAA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Państwa dane osobowe nie będą podlegały profilowaniu i automatycznemu podejmowaniu decyzji.</w:t>
      </w:r>
    </w:p>
    <w:p w:rsidR="00C75B7E" w:rsidRDefault="00C75B7E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0"/>
          <w:szCs w:val="20"/>
          <w:lang w:val="pl-PL"/>
        </w:rPr>
      </w:pPr>
    </w:p>
    <w:p w:rsidR="00C75B7E" w:rsidRDefault="00C75B7E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0"/>
          <w:szCs w:val="20"/>
          <w:lang w:val="pl-PL"/>
        </w:rPr>
      </w:pPr>
    </w:p>
    <w:p w:rsidR="00C75B7E" w:rsidRDefault="00C75B7E" w:rsidP="00C75B7E">
      <w:pPr>
        <w:pStyle w:val="Standard"/>
        <w:ind w:left="720"/>
        <w:jc w:val="right"/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bookmarkStart w:id="0" w:name="_GoBack"/>
      <w:bookmarkEnd w:id="0"/>
    </w:p>
    <w:sectPr w:rsidR="00C75B7E">
      <w:footerReference w:type="default" r:id="rId11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B2" w:rsidRDefault="004E14B2">
      <w:pPr>
        <w:spacing w:after="0" w:line="240" w:lineRule="auto"/>
      </w:pPr>
      <w:r>
        <w:separator/>
      </w:r>
    </w:p>
  </w:endnote>
  <w:endnote w:type="continuationSeparator" w:id="0">
    <w:p w:rsidR="004E14B2" w:rsidRDefault="004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9F" w:rsidRDefault="00285B24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C75B7E">
      <w:rPr>
        <w:noProof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B2" w:rsidRDefault="004E14B2">
      <w:pPr>
        <w:spacing w:after="0" w:line="240" w:lineRule="auto"/>
      </w:pPr>
      <w:r>
        <w:separator/>
      </w:r>
    </w:p>
  </w:footnote>
  <w:footnote w:type="continuationSeparator" w:id="0">
    <w:p w:rsidR="004E14B2" w:rsidRDefault="004E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4D743B"/>
    <w:multiLevelType w:val="hybridMultilevel"/>
    <w:tmpl w:val="2DDCA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285B24"/>
    <w:rsid w:val="002E3605"/>
    <w:rsid w:val="004E14B2"/>
    <w:rsid w:val="005E0CED"/>
    <w:rsid w:val="00622385"/>
    <w:rsid w:val="00641BAE"/>
    <w:rsid w:val="00642722"/>
    <w:rsid w:val="007B290F"/>
    <w:rsid w:val="007B61A6"/>
    <w:rsid w:val="009001CE"/>
    <w:rsid w:val="009C4120"/>
    <w:rsid w:val="00A01063"/>
    <w:rsid w:val="00A4071A"/>
    <w:rsid w:val="00A45AC4"/>
    <w:rsid w:val="00C75B7E"/>
    <w:rsid w:val="00CE5CFF"/>
    <w:rsid w:val="00D70E24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  <w:style w:type="character" w:styleId="Hipercze">
    <w:name w:val="Hyperlink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rsid w:val="00C75B7E"/>
  </w:style>
  <w:style w:type="paragraph" w:styleId="Bezodstpw">
    <w:name w:val="No Spacing"/>
    <w:uiPriority w:val="1"/>
    <w:qFormat/>
    <w:rsid w:val="00C75B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Dorota Wróbel-Górecka</cp:lastModifiedBy>
  <cp:revision>2</cp:revision>
  <dcterms:created xsi:type="dcterms:W3CDTF">2019-09-12T16:46:00Z</dcterms:created>
  <dcterms:modified xsi:type="dcterms:W3CDTF">2019-09-12T16:46:00Z</dcterms:modified>
</cp:coreProperties>
</file>