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1E" w:rsidRPr="002A0598" w:rsidRDefault="0084711E" w:rsidP="0084711E">
      <w:pPr>
        <w:pStyle w:val="Default"/>
        <w:spacing w:before="120" w:after="120" w:line="360" w:lineRule="auto"/>
        <w:jc w:val="center"/>
        <w:rPr>
          <w:sz w:val="20"/>
          <w:szCs w:val="20"/>
        </w:rPr>
      </w:pPr>
      <w:r w:rsidRPr="002A0598">
        <w:rPr>
          <w:b/>
          <w:bCs/>
          <w:sz w:val="20"/>
          <w:szCs w:val="20"/>
        </w:rPr>
        <w:t>OGŁOSZENIE</w:t>
      </w:r>
    </w:p>
    <w:p w:rsidR="00152D1E" w:rsidRPr="002A0598" w:rsidRDefault="00161973" w:rsidP="0084711E">
      <w:pPr>
        <w:jc w:val="both"/>
        <w:rPr>
          <w:rFonts w:ascii="Verdana" w:hAnsi="Verdana"/>
          <w:b/>
          <w:bCs/>
          <w:sz w:val="20"/>
          <w:szCs w:val="20"/>
        </w:rPr>
      </w:pPr>
      <w:r w:rsidRPr="002A0598">
        <w:rPr>
          <w:rFonts w:ascii="Verdana" w:hAnsi="Verdana"/>
          <w:b/>
          <w:bCs/>
          <w:sz w:val="20"/>
          <w:szCs w:val="20"/>
        </w:rPr>
        <w:t>Na p</w:t>
      </w:r>
      <w:r w:rsidR="00D04475">
        <w:rPr>
          <w:rFonts w:ascii="Verdana" w:hAnsi="Verdana"/>
          <w:b/>
          <w:bCs/>
          <w:sz w:val="20"/>
          <w:szCs w:val="20"/>
        </w:rPr>
        <w:t>odstawie art. 11 ustawy z dnia 5</w:t>
      </w:r>
      <w:r w:rsidRPr="002A0598">
        <w:rPr>
          <w:rFonts w:ascii="Verdana" w:hAnsi="Verdana"/>
          <w:b/>
          <w:bCs/>
          <w:sz w:val="20"/>
          <w:szCs w:val="20"/>
        </w:rPr>
        <w:t xml:space="preserve"> </w:t>
      </w:r>
      <w:r w:rsidR="00D04475">
        <w:rPr>
          <w:rFonts w:ascii="Verdana" w:hAnsi="Verdana"/>
          <w:b/>
          <w:bCs/>
          <w:sz w:val="20"/>
          <w:szCs w:val="20"/>
        </w:rPr>
        <w:t>sierpnia 2015</w:t>
      </w:r>
      <w:r w:rsidRPr="002A0598">
        <w:rPr>
          <w:rFonts w:ascii="Verdana" w:hAnsi="Verdana"/>
          <w:b/>
          <w:bCs/>
          <w:sz w:val="20"/>
          <w:szCs w:val="20"/>
        </w:rPr>
        <w:t xml:space="preserve"> r. o nieodpłatnej pomocy prawnej</w:t>
      </w:r>
      <w:r w:rsidR="00FC6AC0">
        <w:rPr>
          <w:rFonts w:ascii="Verdana" w:hAnsi="Verdana"/>
          <w:b/>
          <w:bCs/>
          <w:sz w:val="20"/>
          <w:szCs w:val="20"/>
        </w:rPr>
        <w:t>, nieodpłatnym poradnictwie obywatelskim</w:t>
      </w:r>
      <w:r w:rsidRPr="002A0598">
        <w:rPr>
          <w:rFonts w:ascii="Verdana" w:hAnsi="Verdana"/>
          <w:b/>
          <w:bCs/>
          <w:sz w:val="20"/>
          <w:szCs w:val="20"/>
        </w:rPr>
        <w:t xml:space="preserve"> oraz edukacji prawnej (Dz.U. z 201</w:t>
      </w:r>
      <w:r w:rsidR="00FC6AC0">
        <w:rPr>
          <w:rFonts w:ascii="Verdana" w:hAnsi="Verdana"/>
          <w:b/>
          <w:bCs/>
          <w:sz w:val="20"/>
          <w:szCs w:val="20"/>
        </w:rPr>
        <w:t>9</w:t>
      </w:r>
      <w:r w:rsidRPr="002A0598">
        <w:rPr>
          <w:rFonts w:ascii="Verdana" w:hAnsi="Verdana"/>
          <w:b/>
          <w:bCs/>
          <w:sz w:val="20"/>
          <w:szCs w:val="20"/>
        </w:rPr>
        <w:t xml:space="preserve">, poz. </w:t>
      </w:r>
      <w:r w:rsidR="00FC6AC0">
        <w:rPr>
          <w:rFonts w:ascii="Verdana" w:hAnsi="Verdana"/>
          <w:b/>
          <w:bCs/>
          <w:sz w:val="20"/>
          <w:szCs w:val="20"/>
        </w:rPr>
        <w:t>294</w:t>
      </w:r>
      <w:r w:rsidRPr="002A0598">
        <w:rPr>
          <w:rFonts w:ascii="Verdana" w:hAnsi="Verdana"/>
          <w:b/>
          <w:bCs/>
          <w:sz w:val="20"/>
          <w:szCs w:val="20"/>
        </w:rPr>
        <w:t>), art. 11, 13 i 14 ustawy z dnia 24 kwietnia 2003 roku o dział</w:t>
      </w:r>
      <w:r w:rsidR="00392998">
        <w:rPr>
          <w:rFonts w:ascii="Verdana" w:hAnsi="Verdana"/>
          <w:b/>
          <w:bCs/>
          <w:sz w:val="20"/>
          <w:szCs w:val="20"/>
        </w:rPr>
        <w:t>alności pożytku publicznego i o </w:t>
      </w:r>
      <w:r w:rsidRPr="002A0598">
        <w:rPr>
          <w:rFonts w:ascii="Verdana" w:hAnsi="Verdana"/>
          <w:b/>
          <w:bCs/>
          <w:sz w:val="20"/>
          <w:szCs w:val="20"/>
        </w:rPr>
        <w:t>wolontariacie (Dz.U. z 201</w:t>
      </w:r>
      <w:r w:rsidR="00EA5D62">
        <w:rPr>
          <w:rFonts w:ascii="Verdana" w:hAnsi="Verdana"/>
          <w:b/>
          <w:bCs/>
          <w:sz w:val="20"/>
          <w:szCs w:val="20"/>
        </w:rPr>
        <w:t>9, poz. 688</w:t>
      </w:r>
      <w:r w:rsidRPr="002A0598">
        <w:rPr>
          <w:rFonts w:ascii="Verdana" w:hAnsi="Verdana"/>
          <w:b/>
          <w:bCs/>
          <w:sz w:val="20"/>
          <w:szCs w:val="20"/>
        </w:rPr>
        <w:t xml:space="preserve">) </w:t>
      </w:r>
      <w:r w:rsidR="00392998">
        <w:rPr>
          <w:rFonts w:ascii="Verdana" w:hAnsi="Verdana"/>
          <w:b/>
          <w:bCs/>
          <w:sz w:val="20"/>
          <w:szCs w:val="20"/>
        </w:rPr>
        <w:t>Zarząd Powiatu w </w:t>
      </w:r>
      <w:r w:rsidR="0084711E" w:rsidRPr="002A0598">
        <w:rPr>
          <w:rFonts w:ascii="Verdana" w:hAnsi="Verdana"/>
          <w:b/>
          <w:bCs/>
          <w:sz w:val="20"/>
          <w:szCs w:val="20"/>
        </w:rPr>
        <w:t xml:space="preserve">Legionowie </w:t>
      </w:r>
      <w:r w:rsidR="0084711E" w:rsidRPr="002A0598">
        <w:rPr>
          <w:rFonts w:ascii="Verdana" w:hAnsi="Verdana"/>
          <w:b/>
          <w:sz w:val="20"/>
          <w:szCs w:val="20"/>
        </w:rPr>
        <w:t xml:space="preserve">ogłasza otwarty konkurs ofert </w:t>
      </w:r>
      <w:r w:rsidRPr="002A0598">
        <w:rPr>
          <w:rFonts w:ascii="Verdana" w:hAnsi="Verdana"/>
          <w:b/>
          <w:sz w:val="20"/>
          <w:szCs w:val="20"/>
        </w:rPr>
        <w:t>na </w:t>
      </w:r>
      <w:r w:rsidR="0084711E" w:rsidRPr="002A0598">
        <w:rPr>
          <w:rFonts w:ascii="Verdana" w:hAnsi="Verdana"/>
          <w:b/>
          <w:sz w:val="20"/>
          <w:szCs w:val="20"/>
        </w:rPr>
        <w:t xml:space="preserve">powierzenie realizacji zadania publicznego pod nazwą </w:t>
      </w:r>
      <w:bookmarkStart w:id="0" w:name="_Hlk525388849"/>
      <w:bookmarkStart w:id="1" w:name="_Hlk525381806"/>
      <w:r w:rsidR="0084711E" w:rsidRPr="002A0598">
        <w:rPr>
          <w:rFonts w:ascii="Verdana" w:hAnsi="Verdana"/>
          <w:b/>
          <w:i/>
          <w:sz w:val="20"/>
          <w:szCs w:val="20"/>
        </w:rPr>
        <w:t xml:space="preserve">„Realizacja zadania publicznego w zakresie prowadzenia punktów nieodpłatnej pomocy prawnej, świadczenia </w:t>
      </w:r>
      <w:r w:rsidR="00EA5D62">
        <w:rPr>
          <w:rFonts w:ascii="Verdana" w:hAnsi="Verdana"/>
          <w:b/>
          <w:i/>
          <w:sz w:val="20"/>
          <w:szCs w:val="20"/>
        </w:rPr>
        <w:t>nieodpłatnego poradnictwa obywat</w:t>
      </w:r>
      <w:r w:rsidR="00EA5D62" w:rsidRPr="002A0598">
        <w:rPr>
          <w:rFonts w:ascii="Verdana" w:hAnsi="Verdana"/>
          <w:b/>
          <w:i/>
          <w:sz w:val="20"/>
          <w:szCs w:val="20"/>
        </w:rPr>
        <w:t>elskiego</w:t>
      </w:r>
      <w:r w:rsidR="0084711E" w:rsidRPr="002A0598">
        <w:rPr>
          <w:rFonts w:ascii="Verdana" w:hAnsi="Verdana"/>
          <w:b/>
          <w:i/>
          <w:sz w:val="20"/>
          <w:szCs w:val="20"/>
        </w:rPr>
        <w:t xml:space="preserve"> oraz edukacji prawnej na t</w:t>
      </w:r>
      <w:r w:rsidR="00392998">
        <w:rPr>
          <w:rFonts w:ascii="Verdana" w:hAnsi="Verdana"/>
          <w:b/>
          <w:i/>
          <w:sz w:val="20"/>
          <w:szCs w:val="20"/>
        </w:rPr>
        <w:t>erenie powiatu legionowskiego w </w:t>
      </w:r>
      <w:r w:rsidR="006F3A69">
        <w:rPr>
          <w:rFonts w:ascii="Verdana" w:hAnsi="Verdana"/>
          <w:b/>
          <w:i/>
          <w:sz w:val="20"/>
          <w:szCs w:val="20"/>
        </w:rPr>
        <w:t>2020</w:t>
      </w:r>
      <w:r w:rsidR="0084711E" w:rsidRPr="002A0598">
        <w:rPr>
          <w:rFonts w:ascii="Verdana" w:hAnsi="Verdana"/>
          <w:b/>
          <w:i/>
          <w:sz w:val="20"/>
          <w:szCs w:val="20"/>
        </w:rPr>
        <w:t xml:space="preserve"> r.”</w:t>
      </w:r>
      <w:bookmarkEnd w:id="0"/>
      <w:r w:rsidR="0084711E" w:rsidRPr="002A0598">
        <w:rPr>
          <w:rFonts w:ascii="Verdana" w:hAnsi="Verdana"/>
          <w:b/>
          <w:sz w:val="20"/>
          <w:szCs w:val="20"/>
        </w:rPr>
        <w:t>.</w:t>
      </w:r>
      <w:bookmarkEnd w:id="1"/>
    </w:p>
    <w:p w:rsidR="00161973" w:rsidRPr="002A0598" w:rsidRDefault="00161973" w:rsidP="00632DE6">
      <w:pPr>
        <w:pStyle w:val="Akapitzlist"/>
        <w:numPr>
          <w:ilvl w:val="0"/>
          <w:numId w:val="1"/>
        </w:numPr>
        <w:spacing w:line="257" w:lineRule="auto"/>
        <w:ind w:left="714" w:hanging="357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2A0598">
        <w:rPr>
          <w:rFonts w:ascii="Verdana" w:hAnsi="Verdana"/>
          <w:b/>
          <w:sz w:val="20"/>
          <w:szCs w:val="20"/>
        </w:rPr>
        <w:t>RODZAJ ZADANIA</w:t>
      </w:r>
    </w:p>
    <w:p w:rsidR="00632DE6" w:rsidRDefault="00212750" w:rsidP="00A548BF">
      <w:pPr>
        <w:pStyle w:val="Akapitzlist"/>
        <w:numPr>
          <w:ilvl w:val="0"/>
          <w:numId w:val="35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Prowadzenie </w:t>
      </w:r>
      <w:r w:rsidR="00F83B61" w:rsidRPr="00632DE6">
        <w:rPr>
          <w:rFonts w:ascii="Verdana" w:hAnsi="Verdana"/>
          <w:sz w:val="20"/>
          <w:szCs w:val="20"/>
        </w:rPr>
        <w:t xml:space="preserve">punktu nieodpłatnej pomocy prawnej </w:t>
      </w:r>
      <w:r w:rsidR="00632DE6" w:rsidRPr="00632DE6">
        <w:rPr>
          <w:rFonts w:ascii="Verdana" w:hAnsi="Verdana"/>
          <w:sz w:val="20"/>
          <w:szCs w:val="20"/>
        </w:rPr>
        <w:t>na terenie powiatu legionowskiego.</w:t>
      </w:r>
    </w:p>
    <w:p w:rsidR="00F83B61" w:rsidRPr="00632DE6" w:rsidRDefault="00632DE6" w:rsidP="00632DE6">
      <w:pPr>
        <w:pStyle w:val="Akapitzlist"/>
        <w:numPr>
          <w:ilvl w:val="0"/>
          <w:numId w:val="35"/>
        </w:numPr>
        <w:spacing w:line="257" w:lineRule="auto"/>
        <w:ind w:left="709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632DE6">
        <w:rPr>
          <w:rFonts w:ascii="Verdana" w:hAnsi="Verdana"/>
          <w:sz w:val="20"/>
          <w:szCs w:val="20"/>
        </w:rPr>
        <w:t xml:space="preserve">Prowadzenie </w:t>
      </w:r>
      <w:r w:rsidR="00FC6AC0">
        <w:rPr>
          <w:rFonts w:ascii="Verdana" w:hAnsi="Verdana"/>
          <w:sz w:val="20"/>
          <w:szCs w:val="20"/>
        </w:rPr>
        <w:t>dwóch</w:t>
      </w:r>
      <w:r w:rsidRPr="00632DE6">
        <w:rPr>
          <w:rFonts w:ascii="Verdana" w:hAnsi="Verdana"/>
          <w:sz w:val="20"/>
          <w:szCs w:val="20"/>
        </w:rPr>
        <w:t xml:space="preserve"> punktów</w:t>
      </w:r>
      <w:r w:rsidR="00F83B61" w:rsidRPr="00632DE6">
        <w:rPr>
          <w:rFonts w:ascii="Verdana" w:hAnsi="Verdana"/>
          <w:sz w:val="20"/>
          <w:szCs w:val="20"/>
        </w:rPr>
        <w:t xml:space="preserve"> nieodpłatneg</w:t>
      </w:r>
      <w:r w:rsidR="00392998">
        <w:rPr>
          <w:rFonts w:ascii="Verdana" w:hAnsi="Verdana"/>
          <w:sz w:val="20"/>
          <w:szCs w:val="20"/>
        </w:rPr>
        <w:t>o poradnictwa obywatelskiego na </w:t>
      </w:r>
      <w:r w:rsidR="00F83B61" w:rsidRPr="00632DE6">
        <w:rPr>
          <w:rFonts w:ascii="Verdana" w:hAnsi="Verdana"/>
          <w:sz w:val="20"/>
          <w:szCs w:val="20"/>
        </w:rPr>
        <w:t>terenie powiatu legionowskiego.</w:t>
      </w:r>
    </w:p>
    <w:p w:rsidR="0084711E" w:rsidRPr="002A0598" w:rsidRDefault="00F83B61" w:rsidP="00F83B61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caps/>
          <w:sz w:val="20"/>
          <w:szCs w:val="20"/>
        </w:rPr>
      </w:pPr>
      <w:r w:rsidRPr="002A0598">
        <w:rPr>
          <w:rFonts w:ascii="Verdana" w:hAnsi="Verdana"/>
          <w:b/>
          <w:caps/>
          <w:sz w:val="20"/>
          <w:szCs w:val="20"/>
        </w:rPr>
        <w:t>Wysokość środków publicznych przeznaczonych na realizację zadania</w:t>
      </w:r>
    </w:p>
    <w:p w:rsidR="00F83B61" w:rsidRPr="002A0598" w:rsidRDefault="006F3A69" w:rsidP="00FF280A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realizację zadania w 2020</w:t>
      </w:r>
      <w:r w:rsidR="00F83B61" w:rsidRPr="002A0598">
        <w:rPr>
          <w:rFonts w:ascii="Verdana" w:hAnsi="Verdana"/>
          <w:sz w:val="20"/>
          <w:szCs w:val="20"/>
        </w:rPr>
        <w:t xml:space="preserve"> r. przeznacza się na rzecz wyłonionych organizacji pozarządowych </w:t>
      </w:r>
      <w:r w:rsidR="00A32D2C">
        <w:rPr>
          <w:rFonts w:ascii="Verdana" w:hAnsi="Verdana"/>
          <w:sz w:val="20"/>
          <w:szCs w:val="20"/>
        </w:rPr>
        <w:t xml:space="preserve">dotację w kwocie </w:t>
      </w:r>
      <w:r w:rsidR="00F83B61" w:rsidRPr="002A0598">
        <w:rPr>
          <w:rFonts w:ascii="Verdana" w:hAnsi="Verdana"/>
          <w:sz w:val="20"/>
          <w:szCs w:val="20"/>
        </w:rPr>
        <w:t>180 180 zł (słownie: sto osiemdziesiąt tysięcy sto osiemdziesiąt złotych) oraz kwotę 9 900 zł (słownie: dziewięć tysięcy dziewięćset złotych) na edukację prawną.</w:t>
      </w:r>
    </w:p>
    <w:p w:rsidR="00F67616" w:rsidRPr="002A0598" w:rsidRDefault="00F67616" w:rsidP="00FF280A">
      <w:pPr>
        <w:pStyle w:val="Akapitzlist"/>
        <w:numPr>
          <w:ilvl w:val="0"/>
          <w:numId w:val="1"/>
        </w:numPr>
        <w:spacing w:after="240" w:line="257" w:lineRule="auto"/>
        <w:ind w:left="714" w:hanging="357"/>
        <w:contextualSpacing w:val="0"/>
        <w:jc w:val="both"/>
        <w:rPr>
          <w:rFonts w:ascii="Verdana" w:hAnsi="Verdana"/>
          <w:b/>
          <w:caps/>
          <w:sz w:val="20"/>
          <w:szCs w:val="20"/>
        </w:rPr>
      </w:pPr>
      <w:r w:rsidRPr="002A0598">
        <w:rPr>
          <w:rFonts w:ascii="Verdana" w:hAnsi="Verdana"/>
          <w:b/>
          <w:caps/>
          <w:sz w:val="20"/>
          <w:szCs w:val="20"/>
        </w:rPr>
        <w:t>Zasady przyznawania dotacji</w:t>
      </w:r>
    </w:p>
    <w:p w:rsidR="00F67616" w:rsidRPr="002A0598" w:rsidRDefault="00F67616" w:rsidP="00FF280A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2A0598">
        <w:rPr>
          <w:rFonts w:ascii="Verdana" w:hAnsi="Verdana"/>
          <w:sz w:val="20"/>
          <w:szCs w:val="20"/>
        </w:rPr>
        <w:t>Dotacja będzie przyznana w oparciu o przepisy:</w:t>
      </w:r>
    </w:p>
    <w:p w:rsidR="00F67616" w:rsidRPr="002A0598" w:rsidRDefault="00F67616" w:rsidP="00FF280A">
      <w:pPr>
        <w:pStyle w:val="Akapitzlist"/>
        <w:numPr>
          <w:ilvl w:val="2"/>
          <w:numId w:val="2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2A0598">
        <w:rPr>
          <w:rFonts w:ascii="Verdana" w:hAnsi="Verdana"/>
          <w:sz w:val="20"/>
          <w:szCs w:val="20"/>
        </w:rPr>
        <w:t>Ustawy z dnia 24 kwietnia 2003 r. o działalności pożytku publicznego i o wolontariacie (Dz. U. z 201</w:t>
      </w:r>
      <w:r w:rsidR="006F3A69">
        <w:rPr>
          <w:rFonts w:ascii="Verdana" w:hAnsi="Verdana"/>
          <w:sz w:val="20"/>
          <w:szCs w:val="20"/>
        </w:rPr>
        <w:t>9</w:t>
      </w:r>
      <w:r w:rsidRPr="002A0598">
        <w:rPr>
          <w:rFonts w:ascii="Verdana" w:hAnsi="Verdana"/>
          <w:sz w:val="20"/>
          <w:szCs w:val="20"/>
        </w:rPr>
        <w:t xml:space="preserve"> r., poz. </w:t>
      </w:r>
      <w:r w:rsidR="006F3A69">
        <w:rPr>
          <w:rFonts w:ascii="Verdana" w:hAnsi="Verdana"/>
          <w:sz w:val="20"/>
          <w:szCs w:val="20"/>
        </w:rPr>
        <w:t>688</w:t>
      </w:r>
      <w:r w:rsidRPr="002A0598">
        <w:rPr>
          <w:rFonts w:ascii="Verdana" w:hAnsi="Verdana"/>
          <w:sz w:val="20"/>
          <w:szCs w:val="20"/>
        </w:rPr>
        <w:t>.),</w:t>
      </w:r>
    </w:p>
    <w:p w:rsidR="00F67616" w:rsidRPr="002A0598" w:rsidRDefault="00F67616" w:rsidP="00FF280A">
      <w:pPr>
        <w:pStyle w:val="Akapitzlist"/>
        <w:numPr>
          <w:ilvl w:val="2"/>
          <w:numId w:val="2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2A0598">
        <w:rPr>
          <w:rFonts w:ascii="Verdana" w:hAnsi="Verdana"/>
          <w:sz w:val="20"/>
          <w:szCs w:val="20"/>
        </w:rPr>
        <w:t xml:space="preserve">ustawy z dnia </w:t>
      </w:r>
      <w:r w:rsidR="00B53F54">
        <w:rPr>
          <w:rFonts w:ascii="Verdana" w:hAnsi="Verdana"/>
          <w:sz w:val="20"/>
          <w:szCs w:val="20"/>
        </w:rPr>
        <w:t>5 sierpnia 2015</w:t>
      </w:r>
      <w:r w:rsidRPr="002A0598">
        <w:rPr>
          <w:rFonts w:ascii="Verdana" w:hAnsi="Verdana"/>
          <w:sz w:val="20"/>
          <w:szCs w:val="20"/>
        </w:rPr>
        <w:t xml:space="preserve"> r. o nieodpłatnej pomocy prawnej</w:t>
      </w:r>
      <w:r w:rsidR="00B53F54">
        <w:rPr>
          <w:rFonts w:ascii="Verdana" w:hAnsi="Verdana"/>
          <w:sz w:val="20"/>
          <w:szCs w:val="20"/>
        </w:rPr>
        <w:t>, nieodpłatnym poradnictwie obywatelskim</w:t>
      </w:r>
      <w:r w:rsidRPr="002A0598">
        <w:rPr>
          <w:rFonts w:ascii="Verdana" w:hAnsi="Verdana"/>
          <w:sz w:val="20"/>
          <w:szCs w:val="20"/>
        </w:rPr>
        <w:t xml:space="preserve"> oraz edukacji prawnej (Dz. U. z 201</w:t>
      </w:r>
      <w:r w:rsidR="006F3A69">
        <w:rPr>
          <w:rFonts w:ascii="Verdana" w:hAnsi="Verdana"/>
          <w:sz w:val="20"/>
          <w:szCs w:val="20"/>
        </w:rPr>
        <w:t>9</w:t>
      </w:r>
      <w:r w:rsidRPr="002A0598">
        <w:rPr>
          <w:rFonts w:ascii="Verdana" w:hAnsi="Verdana"/>
          <w:sz w:val="20"/>
          <w:szCs w:val="20"/>
        </w:rPr>
        <w:t xml:space="preserve"> r., poz. </w:t>
      </w:r>
      <w:r w:rsidR="006F3A69">
        <w:rPr>
          <w:rFonts w:ascii="Verdana" w:hAnsi="Verdana"/>
          <w:sz w:val="20"/>
          <w:szCs w:val="20"/>
        </w:rPr>
        <w:t>294</w:t>
      </w:r>
      <w:r w:rsidRPr="002A0598">
        <w:rPr>
          <w:rFonts w:ascii="Verdana" w:hAnsi="Verdana"/>
          <w:sz w:val="20"/>
          <w:szCs w:val="20"/>
        </w:rPr>
        <w:t>),</w:t>
      </w:r>
    </w:p>
    <w:p w:rsidR="00F67616" w:rsidRPr="002A0598" w:rsidRDefault="00F67616" w:rsidP="00FF280A">
      <w:pPr>
        <w:pStyle w:val="Akapitzlist"/>
        <w:numPr>
          <w:ilvl w:val="2"/>
          <w:numId w:val="2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2A0598">
        <w:rPr>
          <w:rFonts w:ascii="Verdana" w:hAnsi="Verdana"/>
          <w:sz w:val="20"/>
          <w:szCs w:val="20"/>
        </w:rPr>
        <w:t>ustawy z dnia 27 sierpnia 2009 r. o finansach publicznych (Dz. U. z 201</w:t>
      </w:r>
      <w:r w:rsidR="006F3A69">
        <w:rPr>
          <w:rFonts w:ascii="Verdana" w:hAnsi="Verdana"/>
          <w:sz w:val="20"/>
          <w:szCs w:val="20"/>
        </w:rPr>
        <w:t>9</w:t>
      </w:r>
      <w:r w:rsidRPr="002A0598">
        <w:rPr>
          <w:rFonts w:ascii="Verdana" w:hAnsi="Verdana"/>
          <w:sz w:val="20"/>
          <w:szCs w:val="20"/>
        </w:rPr>
        <w:t xml:space="preserve"> r., poz. </w:t>
      </w:r>
      <w:r w:rsidR="006F3A69">
        <w:rPr>
          <w:rFonts w:ascii="Verdana" w:hAnsi="Verdana"/>
          <w:sz w:val="20"/>
          <w:szCs w:val="20"/>
        </w:rPr>
        <w:t>869)</w:t>
      </w:r>
    </w:p>
    <w:p w:rsidR="00F67616" w:rsidRPr="002A0598" w:rsidRDefault="00FF280A" w:rsidP="00FF280A">
      <w:pPr>
        <w:pStyle w:val="Akapitzlist"/>
        <w:numPr>
          <w:ilvl w:val="1"/>
          <w:numId w:val="2"/>
        </w:numPr>
        <w:spacing w:after="240" w:line="276" w:lineRule="auto"/>
        <w:ind w:left="714" w:hanging="357"/>
        <w:contextualSpacing w:val="0"/>
        <w:jc w:val="both"/>
        <w:rPr>
          <w:rFonts w:ascii="Verdana" w:hAnsi="Verdana"/>
          <w:caps/>
          <w:sz w:val="20"/>
          <w:szCs w:val="20"/>
        </w:rPr>
      </w:pPr>
      <w:r w:rsidRPr="002A0598">
        <w:rPr>
          <w:rFonts w:ascii="Verdana" w:hAnsi="Verdana"/>
          <w:sz w:val="20"/>
          <w:szCs w:val="20"/>
        </w:rPr>
        <w:t xml:space="preserve">Dotacja przyznana organizacji lub organizacjom pozarządowym zostanie przekazana po zawarciu umowy o realizację zadania publicznego, o której mowa art. 11 </w:t>
      </w:r>
      <w:r w:rsidR="006F3A69">
        <w:rPr>
          <w:rFonts w:ascii="Verdana" w:hAnsi="Verdana"/>
          <w:sz w:val="20"/>
          <w:szCs w:val="20"/>
        </w:rPr>
        <w:t xml:space="preserve">ust. 7 ustawy z dnia </w:t>
      </w:r>
      <w:r w:rsidR="00D04475">
        <w:rPr>
          <w:rFonts w:ascii="Verdana" w:hAnsi="Verdana"/>
          <w:sz w:val="20"/>
          <w:szCs w:val="20"/>
        </w:rPr>
        <w:t>5 sierpnia 2015 r.</w:t>
      </w:r>
      <w:r w:rsidRPr="002A0598">
        <w:rPr>
          <w:rFonts w:ascii="Verdana" w:hAnsi="Verdana"/>
          <w:sz w:val="20"/>
          <w:szCs w:val="20"/>
        </w:rPr>
        <w:t xml:space="preserve"> </w:t>
      </w:r>
      <w:r w:rsidR="00A144AA" w:rsidRPr="002A0598">
        <w:rPr>
          <w:rFonts w:ascii="Verdana" w:hAnsi="Verdana"/>
          <w:sz w:val="20"/>
          <w:szCs w:val="20"/>
        </w:rPr>
        <w:t>o nieodpłatnej pomocy prawnej</w:t>
      </w:r>
      <w:r w:rsidR="00A144AA">
        <w:rPr>
          <w:rFonts w:ascii="Verdana" w:hAnsi="Verdana"/>
          <w:sz w:val="20"/>
          <w:szCs w:val="20"/>
        </w:rPr>
        <w:t>, nieodpłatnym poradnictwie obywatelskim</w:t>
      </w:r>
      <w:r w:rsidR="00A144AA" w:rsidRPr="002A0598">
        <w:rPr>
          <w:rFonts w:ascii="Verdana" w:hAnsi="Verdana"/>
          <w:sz w:val="20"/>
          <w:szCs w:val="20"/>
        </w:rPr>
        <w:t xml:space="preserve"> oraz edukacji prawnej </w:t>
      </w:r>
      <w:r w:rsidRPr="002A0598">
        <w:rPr>
          <w:rFonts w:ascii="Verdana" w:hAnsi="Verdana"/>
          <w:sz w:val="20"/>
          <w:szCs w:val="20"/>
        </w:rPr>
        <w:t>(Dz. U. z 201</w:t>
      </w:r>
      <w:r w:rsidR="006F3A69">
        <w:rPr>
          <w:rFonts w:ascii="Verdana" w:hAnsi="Verdana"/>
          <w:sz w:val="20"/>
          <w:szCs w:val="20"/>
        </w:rPr>
        <w:t>9</w:t>
      </w:r>
      <w:r w:rsidRPr="002A0598">
        <w:rPr>
          <w:rFonts w:ascii="Verdana" w:hAnsi="Verdana"/>
          <w:sz w:val="20"/>
          <w:szCs w:val="20"/>
        </w:rPr>
        <w:t xml:space="preserve"> r., poz. </w:t>
      </w:r>
      <w:r w:rsidR="006F3A69">
        <w:rPr>
          <w:rFonts w:ascii="Verdana" w:hAnsi="Verdana"/>
          <w:sz w:val="20"/>
          <w:szCs w:val="20"/>
        </w:rPr>
        <w:t>294</w:t>
      </w:r>
      <w:r w:rsidRPr="002A0598">
        <w:rPr>
          <w:rFonts w:ascii="Verdana" w:hAnsi="Verdana"/>
          <w:sz w:val="20"/>
          <w:szCs w:val="20"/>
        </w:rPr>
        <w:t>.).</w:t>
      </w:r>
    </w:p>
    <w:p w:rsidR="00F67616" w:rsidRPr="002A0598" w:rsidRDefault="00F67616" w:rsidP="00021A6F">
      <w:pPr>
        <w:pStyle w:val="Akapitzlist"/>
        <w:numPr>
          <w:ilvl w:val="0"/>
          <w:numId w:val="5"/>
        </w:numPr>
        <w:jc w:val="both"/>
        <w:rPr>
          <w:rFonts w:ascii="Verdana" w:hAnsi="Verdana"/>
          <w:b/>
          <w:caps/>
          <w:sz w:val="20"/>
          <w:szCs w:val="20"/>
        </w:rPr>
      </w:pPr>
      <w:r w:rsidRPr="002A0598">
        <w:rPr>
          <w:rFonts w:ascii="Verdana" w:hAnsi="Verdana"/>
          <w:b/>
          <w:caps/>
          <w:sz w:val="20"/>
          <w:szCs w:val="20"/>
        </w:rPr>
        <w:t>Termin i warunki realizacji zadania</w:t>
      </w:r>
    </w:p>
    <w:p w:rsidR="00021A6F" w:rsidRPr="002A0598" w:rsidRDefault="00FF280A" w:rsidP="00021A6F">
      <w:pPr>
        <w:pStyle w:val="Tekstpodstawowy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Verdana" w:hAnsi="Verdana"/>
          <w:b w:val="0"/>
          <w:bCs w:val="0"/>
          <w:i w:val="0"/>
          <w:iCs w:val="0"/>
          <w:sz w:val="20"/>
        </w:rPr>
      </w:pPr>
      <w:r w:rsidRPr="002A0598">
        <w:rPr>
          <w:rFonts w:ascii="Verdana" w:hAnsi="Verdana"/>
          <w:b w:val="0"/>
          <w:i w:val="0"/>
          <w:sz w:val="20"/>
        </w:rPr>
        <w:t>Zadanie ma być realizowane w terminie od</w:t>
      </w:r>
      <w:r w:rsidR="006F3A69">
        <w:rPr>
          <w:rFonts w:ascii="Verdana" w:hAnsi="Verdana"/>
          <w:b w:val="0"/>
          <w:i w:val="0"/>
          <w:sz w:val="20"/>
        </w:rPr>
        <w:t xml:space="preserve"> 1 stycznia do 31 grudnia w 2020</w:t>
      </w:r>
      <w:r w:rsidRPr="002A0598">
        <w:rPr>
          <w:rFonts w:ascii="Verdana" w:hAnsi="Verdana"/>
          <w:b w:val="0"/>
          <w:i w:val="0"/>
          <w:sz w:val="20"/>
        </w:rPr>
        <w:t xml:space="preserve"> roku</w:t>
      </w:r>
      <w:r w:rsidR="00021A6F" w:rsidRPr="002A0598">
        <w:rPr>
          <w:rFonts w:ascii="Verdana" w:hAnsi="Verdana"/>
          <w:b w:val="0"/>
          <w:i w:val="0"/>
          <w:sz w:val="20"/>
        </w:rPr>
        <w:t>.</w:t>
      </w:r>
    </w:p>
    <w:p w:rsidR="002A0598" w:rsidRDefault="002A0598" w:rsidP="00021A6F">
      <w:pPr>
        <w:pStyle w:val="Tekstpodstawowy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Verdana" w:hAnsi="Verdana"/>
          <w:b w:val="0"/>
          <w:bCs w:val="0"/>
          <w:i w:val="0"/>
          <w:iCs w:val="0"/>
          <w:sz w:val="20"/>
        </w:rPr>
      </w:pPr>
      <w:r w:rsidRPr="002A0598">
        <w:rPr>
          <w:rFonts w:ascii="Verdana" w:hAnsi="Verdana"/>
          <w:b w:val="0"/>
          <w:bCs w:val="0"/>
          <w:i w:val="0"/>
          <w:iCs w:val="0"/>
          <w:sz w:val="20"/>
        </w:rPr>
        <w:t>Zadanie realizowane będzie w następujących punktach na terenie powiatu legionowskiego:</w:t>
      </w:r>
    </w:p>
    <w:p w:rsidR="00217EC7" w:rsidRDefault="00217EC7" w:rsidP="00217EC7">
      <w:pPr>
        <w:pStyle w:val="Tekstpodstawowy"/>
        <w:tabs>
          <w:tab w:val="left" w:pos="284"/>
        </w:tabs>
        <w:spacing w:line="276" w:lineRule="auto"/>
        <w:ind w:left="720"/>
        <w:jc w:val="both"/>
        <w:rPr>
          <w:rFonts w:ascii="Verdana" w:hAnsi="Verdana"/>
          <w:b w:val="0"/>
          <w:bCs w:val="0"/>
          <w:i w:val="0"/>
          <w:iCs w:val="0"/>
          <w:sz w:val="20"/>
        </w:rPr>
      </w:pPr>
    </w:p>
    <w:p w:rsidR="00622890" w:rsidRDefault="00622890" w:rsidP="00217EC7">
      <w:pPr>
        <w:pStyle w:val="Tekstpodstawowy"/>
        <w:tabs>
          <w:tab w:val="left" w:pos="284"/>
        </w:tabs>
        <w:spacing w:line="276" w:lineRule="auto"/>
        <w:ind w:left="720"/>
        <w:jc w:val="both"/>
        <w:rPr>
          <w:rFonts w:ascii="Verdana" w:hAnsi="Verdana"/>
          <w:b w:val="0"/>
          <w:bCs w:val="0"/>
          <w:i w:val="0"/>
          <w:iCs w:val="0"/>
          <w:sz w:val="20"/>
        </w:rPr>
      </w:pPr>
    </w:p>
    <w:p w:rsidR="00622890" w:rsidRDefault="00622890" w:rsidP="00217EC7">
      <w:pPr>
        <w:pStyle w:val="Tekstpodstawowy"/>
        <w:tabs>
          <w:tab w:val="left" w:pos="284"/>
        </w:tabs>
        <w:spacing w:line="276" w:lineRule="auto"/>
        <w:ind w:left="720"/>
        <w:jc w:val="both"/>
        <w:rPr>
          <w:rFonts w:ascii="Verdana" w:hAnsi="Verdana"/>
          <w:b w:val="0"/>
          <w:bCs w:val="0"/>
          <w:i w:val="0"/>
          <w:iCs w:val="0"/>
          <w:sz w:val="20"/>
        </w:rPr>
      </w:pPr>
    </w:p>
    <w:p w:rsidR="00217EC7" w:rsidRDefault="00217EC7" w:rsidP="00217EC7">
      <w:pPr>
        <w:pStyle w:val="Tekstpodstawowy"/>
        <w:tabs>
          <w:tab w:val="left" w:pos="284"/>
        </w:tabs>
        <w:spacing w:line="276" w:lineRule="auto"/>
        <w:ind w:left="720"/>
        <w:jc w:val="both"/>
        <w:rPr>
          <w:rFonts w:ascii="Verdana" w:hAnsi="Verdana"/>
          <w:b w:val="0"/>
          <w:bCs w:val="0"/>
          <w:i w:val="0"/>
          <w:iCs w:val="0"/>
          <w:sz w:val="20"/>
        </w:rPr>
      </w:pPr>
    </w:p>
    <w:p w:rsidR="00217EC7" w:rsidRPr="002A0598" w:rsidRDefault="00217EC7" w:rsidP="00217EC7">
      <w:pPr>
        <w:pStyle w:val="Tekstpodstawowy"/>
        <w:tabs>
          <w:tab w:val="left" w:pos="284"/>
        </w:tabs>
        <w:spacing w:line="276" w:lineRule="auto"/>
        <w:ind w:left="720"/>
        <w:jc w:val="both"/>
        <w:rPr>
          <w:rFonts w:ascii="Verdana" w:hAnsi="Verdana"/>
          <w:b w:val="0"/>
          <w:bCs w:val="0"/>
          <w:i w:val="0"/>
          <w:iCs w:val="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3692"/>
        <w:gridCol w:w="3598"/>
      </w:tblGrid>
      <w:tr w:rsidR="00180CB0" w:rsidRPr="002A0598" w:rsidTr="00180CB0">
        <w:trPr>
          <w:jc w:val="center"/>
        </w:trPr>
        <w:tc>
          <w:tcPr>
            <w:tcW w:w="1772" w:type="dxa"/>
            <w:shd w:val="clear" w:color="auto" w:fill="auto"/>
          </w:tcPr>
          <w:p w:rsidR="00180CB0" w:rsidRPr="002A0598" w:rsidRDefault="00180CB0" w:rsidP="002A0598">
            <w:pPr>
              <w:pStyle w:val="Default"/>
              <w:spacing w:before="120" w:after="120" w:line="360" w:lineRule="auto"/>
              <w:jc w:val="center"/>
              <w:rPr>
                <w:i/>
                <w:sz w:val="20"/>
                <w:szCs w:val="20"/>
              </w:rPr>
            </w:pPr>
            <w:r w:rsidRPr="002A0598">
              <w:rPr>
                <w:i/>
                <w:sz w:val="20"/>
                <w:szCs w:val="20"/>
              </w:rPr>
              <w:lastRenderedPageBreak/>
              <w:t>Numer punktu</w:t>
            </w:r>
          </w:p>
        </w:tc>
        <w:tc>
          <w:tcPr>
            <w:tcW w:w="3692" w:type="dxa"/>
            <w:shd w:val="clear" w:color="auto" w:fill="auto"/>
          </w:tcPr>
          <w:p w:rsidR="00180CB0" w:rsidRPr="002A0598" w:rsidRDefault="00180CB0" w:rsidP="002A0598">
            <w:pPr>
              <w:pStyle w:val="Default"/>
              <w:spacing w:before="120" w:after="120" w:line="360" w:lineRule="auto"/>
              <w:jc w:val="center"/>
              <w:rPr>
                <w:i/>
                <w:sz w:val="20"/>
                <w:szCs w:val="20"/>
              </w:rPr>
            </w:pPr>
            <w:r w:rsidRPr="002A0598">
              <w:rPr>
                <w:i/>
                <w:sz w:val="20"/>
                <w:szCs w:val="20"/>
              </w:rPr>
              <w:t>Lokalizacja</w:t>
            </w:r>
          </w:p>
        </w:tc>
        <w:tc>
          <w:tcPr>
            <w:tcW w:w="3598" w:type="dxa"/>
          </w:tcPr>
          <w:p w:rsidR="00180CB0" w:rsidRPr="002A0598" w:rsidRDefault="00180CB0" w:rsidP="002A0598">
            <w:pPr>
              <w:pStyle w:val="Default"/>
              <w:spacing w:before="120" w:after="120"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Przeznaczenie punktu</w:t>
            </w:r>
          </w:p>
        </w:tc>
      </w:tr>
      <w:tr w:rsidR="00180CB0" w:rsidRPr="002A0598" w:rsidTr="00217EC7">
        <w:trPr>
          <w:jc w:val="center"/>
        </w:trPr>
        <w:tc>
          <w:tcPr>
            <w:tcW w:w="1772" w:type="dxa"/>
            <w:shd w:val="clear" w:color="auto" w:fill="auto"/>
            <w:vAlign w:val="center"/>
          </w:tcPr>
          <w:p w:rsidR="00180CB0" w:rsidRPr="002A0598" w:rsidRDefault="00180CB0" w:rsidP="00DF0655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2A0598">
              <w:rPr>
                <w:sz w:val="20"/>
                <w:szCs w:val="20"/>
              </w:rPr>
              <w:t>1.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180CB0" w:rsidRPr="002A0598" w:rsidRDefault="006F3A69" w:rsidP="00DF0655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Legionowo, ul. Piłsudskiego 41</w:t>
            </w:r>
          </w:p>
        </w:tc>
        <w:tc>
          <w:tcPr>
            <w:tcW w:w="3598" w:type="dxa"/>
            <w:vAlign w:val="center"/>
          </w:tcPr>
          <w:p w:rsidR="00180CB0" w:rsidRPr="002A0598" w:rsidRDefault="00217EC7" w:rsidP="006F3A69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nieodpłatne poradnictwo obywatelskie</w:t>
            </w:r>
          </w:p>
        </w:tc>
      </w:tr>
      <w:tr w:rsidR="00180CB0" w:rsidRPr="002A0598" w:rsidTr="00217EC7">
        <w:trPr>
          <w:trHeight w:val="300"/>
          <w:jc w:val="center"/>
        </w:trPr>
        <w:tc>
          <w:tcPr>
            <w:tcW w:w="1772" w:type="dxa"/>
            <w:vMerge w:val="restart"/>
            <w:shd w:val="clear" w:color="auto" w:fill="auto"/>
            <w:vAlign w:val="center"/>
          </w:tcPr>
          <w:p w:rsidR="00180CB0" w:rsidRPr="002A0598" w:rsidRDefault="00180CB0" w:rsidP="00DF0655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2A0598">
              <w:rPr>
                <w:rFonts w:cs="Times New Roman"/>
                <w:color w:val="auto"/>
                <w:sz w:val="20"/>
                <w:szCs w:val="20"/>
              </w:rPr>
              <w:br w:type="page"/>
            </w:r>
            <w:r w:rsidRPr="002A0598">
              <w:rPr>
                <w:sz w:val="20"/>
                <w:szCs w:val="20"/>
              </w:rPr>
              <w:t>2.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180CB0" w:rsidRPr="002A0598" w:rsidRDefault="00180CB0" w:rsidP="00DF0655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2A0598">
              <w:rPr>
                <w:sz w:val="20"/>
                <w:szCs w:val="20"/>
              </w:rPr>
              <w:t>Jabłonna, ul. Modlińska 152</w:t>
            </w:r>
          </w:p>
        </w:tc>
        <w:tc>
          <w:tcPr>
            <w:tcW w:w="3598" w:type="dxa"/>
            <w:vMerge w:val="restart"/>
            <w:vAlign w:val="center"/>
          </w:tcPr>
          <w:p w:rsidR="00180CB0" w:rsidRPr="002A0598" w:rsidRDefault="00217EC7" w:rsidP="004B6C80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nieodpłatna pomoc prawna</w:t>
            </w:r>
          </w:p>
        </w:tc>
      </w:tr>
      <w:tr w:rsidR="00180CB0" w:rsidRPr="002A0598" w:rsidTr="00180CB0">
        <w:trPr>
          <w:trHeight w:val="300"/>
          <w:jc w:val="center"/>
        </w:trPr>
        <w:tc>
          <w:tcPr>
            <w:tcW w:w="1772" w:type="dxa"/>
            <w:vMerge/>
            <w:shd w:val="clear" w:color="auto" w:fill="auto"/>
            <w:vAlign w:val="center"/>
          </w:tcPr>
          <w:p w:rsidR="00180CB0" w:rsidRPr="002A0598" w:rsidRDefault="00180CB0" w:rsidP="00DF0655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180CB0" w:rsidRPr="002A0598" w:rsidRDefault="00180CB0" w:rsidP="00DF0655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2A0598">
              <w:rPr>
                <w:sz w:val="20"/>
                <w:szCs w:val="20"/>
              </w:rPr>
              <w:t>Serock, Rynek 21</w:t>
            </w:r>
          </w:p>
        </w:tc>
        <w:tc>
          <w:tcPr>
            <w:tcW w:w="3598" w:type="dxa"/>
            <w:vMerge/>
          </w:tcPr>
          <w:p w:rsidR="00180CB0" w:rsidRPr="002A0598" w:rsidRDefault="00180CB0" w:rsidP="00DF0655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80CB0" w:rsidRPr="002A0598" w:rsidTr="00217EC7">
        <w:trPr>
          <w:trHeight w:val="300"/>
          <w:jc w:val="center"/>
        </w:trPr>
        <w:tc>
          <w:tcPr>
            <w:tcW w:w="1772" w:type="dxa"/>
            <w:vMerge w:val="restart"/>
            <w:shd w:val="clear" w:color="auto" w:fill="auto"/>
            <w:vAlign w:val="center"/>
          </w:tcPr>
          <w:p w:rsidR="00180CB0" w:rsidRPr="002A0598" w:rsidRDefault="00180CB0" w:rsidP="00DF0655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2A0598">
              <w:rPr>
                <w:sz w:val="20"/>
                <w:szCs w:val="20"/>
              </w:rPr>
              <w:t>3.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180CB0" w:rsidRPr="002A0598" w:rsidRDefault="00206138" w:rsidP="00DF0655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Wieliszew, </w:t>
            </w:r>
            <w:r w:rsidRPr="00206138">
              <w:rPr>
                <w:sz w:val="20"/>
                <w:szCs w:val="20"/>
              </w:rPr>
              <w:t>ul. Modlińska 23A</w:t>
            </w:r>
          </w:p>
        </w:tc>
        <w:tc>
          <w:tcPr>
            <w:tcW w:w="3598" w:type="dxa"/>
            <w:vMerge w:val="restart"/>
            <w:vAlign w:val="center"/>
          </w:tcPr>
          <w:p w:rsidR="00180CB0" w:rsidRPr="002A0598" w:rsidRDefault="00217EC7" w:rsidP="00217EC7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nieodpłatne poradnictwo obywatelskie</w:t>
            </w:r>
          </w:p>
        </w:tc>
      </w:tr>
      <w:tr w:rsidR="00180CB0" w:rsidRPr="002A0598" w:rsidTr="00180CB0">
        <w:trPr>
          <w:trHeight w:val="300"/>
          <w:jc w:val="center"/>
        </w:trPr>
        <w:tc>
          <w:tcPr>
            <w:tcW w:w="1772" w:type="dxa"/>
            <w:vMerge/>
            <w:shd w:val="clear" w:color="auto" w:fill="auto"/>
            <w:vAlign w:val="center"/>
          </w:tcPr>
          <w:p w:rsidR="00180CB0" w:rsidRPr="002A0598" w:rsidRDefault="00180CB0" w:rsidP="00DF0655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2" w:type="dxa"/>
            <w:shd w:val="clear" w:color="auto" w:fill="auto"/>
            <w:vAlign w:val="center"/>
          </w:tcPr>
          <w:p w:rsidR="00180CB0" w:rsidRPr="002A0598" w:rsidRDefault="00180CB0" w:rsidP="00DF0655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  <w:r w:rsidRPr="002A0598">
              <w:rPr>
                <w:sz w:val="20"/>
                <w:szCs w:val="20"/>
              </w:rPr>
              <w:t xml:space="preserve">Nieporęt, ul. </w:t>
            </w:r>
            <w:r w:rsidR="00206138" w:rsidRPr="00206138">
              <w:rPr>
                <w:sz w:val="20"/>
                <w:szCs w:val="20"/>
              </w:rPr>
              <w:t>Plac Wolności 1</w:t>
            </w:r>
          </w:p>
        </w:tc>
        <w:tc>
          <w:tcPr>
            <w:tcW w:w="3598" w:type="dxa"/>
            <w:vMerge/>
          </w:tcPr>
          <w:p w:rsidR="00180CB0" w:rsidRPr="002A0598" w:rsidRDefault="00180CB0" w:rsidP="00DF0655">
            <w:pPr>
              <w:pStyle w:val="Default"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A0598" w:rsidRPr="002A0598" w:rsidRDefault="002A0598" w:rsidP="002A0598">
      <w:pPr>
        <w:pStyle w:val="Tekstpodstawowy"/>
        <w:tabs>
          <w:tab w:val="left" w:pos="284"/>
        </w:tabs>
        <w:spacing w:line="276" w:lineRule="auto"/>
        <w:ind w:left="720"/>
        <w:jc w:val="both"/>
        <w:rPr>
          <w:rFonts w:ascii="Verdana" w:hAnsi="Verdana"/>
          <w:b w:val="0"/>
          <w:bCs w:val="0"/>
          <w:i w:val="0"/>
          <w:iCs w:val="0"/>
          <w:sz w:val="20"/>
        </w:rPr>
      </w:pPr>
    </w:p>
    <w:p w:rsidR="004E6ACE" w:rsidRPr="00B06E18" w:rsidRDefault="004E6ACE" w:rsidP="00AA1C4D">
      <w:pPr>
        <w:pStyle w:val="Tekstpodstawowy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 w:val="0"/>
          <w:i w:val="0"/>
          <w:sz w:val="20"/>
        </w:rPr>
      </w:pPr>
      <w:r w:rsidRPr="00B06E18">
        <w:rPr>
          <w:rFonts w:ascii="Verdana" w:eastAsia="Times New Roman" w:hAnsi="Verdana"/>
          <w:b w:val="0"/>
          <w:i w:val="0"/>
          <w:sz w:val="20"/>
        </w:rPr>
        <w:t>Nieodpłatna mediacja będzie prowadzona w zależności od bieżącego zapotrzebowania, zgłaszanego przez osoby uprawnione</w:t>
      </w:r>
      <w:r w:rsidR="00531C63" w:rsidRPr="00B06E18">
        <w:rPr>
          <w:rFonts w:ascii="Verdana" w:eastAsia="Times New Roman" w:hAnsi="Verdana"/>
          <w:b w:val="0"/>
          <w:i w:val="0"/>
          <w:sz w:val="20"/>
        </w:rPr>
        <w:t xml:space="preserve">. </w:t>
      </w:r>
      <w:r w:rsidR="00B06E18" w:rsidRPr="00B06E18">
        <w:rPr>
          <w:rFonts w:ascii="Verdana" w:eastAsia="Times New Roman" w:hAnsi="Verdana"/>
          <w:b w:val="0"/>
          <w:i w:val="0"/>
          <w:sz w:val="20"/>
        </w:rPr>
        <w:t>Nieodpłatna  mediacja  ma  być  przeprowadzana  w  razie po</w:t>
      </w:r>
      <w:r w:rsidR="00B06E18">
        <w:rPr>
          <w:rFonts w:ascii="Verdana" w:eastAsia="Times New Roman" w:hAnsi="Verdana"/>
          <w:b w:val="0"/>
          <w:i w:val="0"/>
          <w:sz w:val="20"/>
        </w:rPr>
        <w:t>trzeby  w  każdej  lokalizacji</w:t>
      </w:r>
      <w:r w:rsidR="00F35200">
        <w:rPr>
          <w:rFonts w:ascii="Verdana" w:eastAsia="Times New Roman" w:hAnsi="Verdana"/>
          <w:b w:val="0"/>
          <w:i w:val="0"/>
          <w:sz w:val="20"/>
        </w:rPr>
        <w:t xml:space="preserve">, przy czym czas trwania jednego spotkania z mediatorem w zakresie przeprowadzenia mediacji nie może przekroczyć połowy czasu trwania dyżuru w danym punkcie. </w:t>
      </w:r>
    </w:p>
    <w:p w:rsidR="00FF280A" w:rsidRPr="002A0598" w:rsidRDefault="00FF280A" w:rsidP="004B6C80">
      <w:pPr>
        <w:pStyle w:val="Tekstpodstawowy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Verdana" w:eastAsia="Times New Roman" w:hAnsi="Verdana"/>
          <w:b w:val="0"/>
          <w:i w:val="0"/>
          <w:sz w:val="20"/>
        </w:rPr>
      </w:pPr>
      <w:r w:rsidRPr="002A0598">
        <w:rPr>
          <w:rFonts w:ascii="Verdana" w:hAnsi="Verdana"/>
          <w:b w:val="0"/>
          <w:i w:val="0"/>
          <w:sz w:val="20"/>
        </w:rPr>
        <w:t>Świadczenie nieodpłatnej pomocy prawnej lub nieodpłatnego poradnictwa obywatelskiego odbywa się w punkcie w przeciętnym wymiarze 5 dni w tygodniu podczas dyżuru trwającego co najmniej 4 godziny</w:t>
      </w:r>
      <w:r w:rsidR="00392998">
        <w:rPr>
          <w:rFonts w:ascii="Verdana" w:hAnsi="Verdana"/>
          <w:b w:val="0"/>
          <w:i w:val="0"/>
          <w:sz w:val="20"/>
        </w:rPr>
        <w:t xml:space="preserve"> dziennie, z wyłączeniem dni, o </w:t>
      </w:r>
      <w:r w:rsidRPr="002A0598">
        <w:rPr>
          <w:rFonts w:ascii="Verdana" w:hAnsi="Verdana"/>
          <w:b w:val="0"/>
          <w:i w:val="0"/>
          <w:sz w:val="20"/>
        </w:rPr>
        <w:t>których mowa w art. 1 pkt 1 ustawy z dnia 18 stycznia 1951 r. o</w:t>
      </w:r>
      <w:r w:rsidR="00A32D2C">
        <w:rPr>
          <w:rFonts w:ascii="Verdana" w:hAnsi="Verdana"/>
          <w:b w:val="0"/>
          <w:i w:val="0"/>
          <w:sz w:val="20"/>
        </w:rPr>
        <w:t xml:space="preserve"> dniach wolnych od pracy (</w:t>
      </w:r>
      <w:r w:rsidRPr="002A0598">
        <w:rPr>
          <w:rFonts w:ascii="Verdana" w:hAnsi="Verdana"/>
          <w:b w:val="0"/>
          <w:i w:val="0"/>
          <w:sz w:val="20"/>
        </w:rPr>
        <w:t>Dz.U. z 2015 r. poz. 90)</w:t>
      </w:r>
    </w:p>
    <w:p w:rsidR="00FF280A" w:rsidRPr="002A0598" w:rsidRDefault="00FF280A" w:rsidP="00021A6F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2A0598">
        <w:rPr>
          <w:rFonts w:ascii="Verdana" w:hAnsi="Verdana"/>
          <w:bCs/>
          <w:iCs/>
          <w:sz w:val="20"/>
          <w:szCs w:val="20"/>
        </w:rPr>
        <w:t>W przypadku, gdy liczba osób uprawnionych, którym ma zostać udzielona nieodpłatna pomoc prawna lub świadczone nieodpłatne poradnictwo obywatelskie, uniemożliwia sprawne umawianie terminów wizyt w punktach na obszarze powiatu, czas trwania dyżuru może ulec wydłużeniu do co najmniej 5 godzin dziennie we wszystkich punktach na obszarze powiatu. Wydłużenie czasu trwania dyżuru następuje na żądanie starosty i nie powoduje zwiększenia środków przeznaczonych na realizację zadania w danym roku. Możliwość wy</w:t>
      </w:r>
      <w:r w:rsidR="00392998">
        <w:rPr>
          <w:rFonts w:ascii="Verdana" w:hAnsi="Verdana"/>
          <w:bCs/>
          <w:iCs/>
          <w:sz w:val="20"/>
          <w:szCs w:val="20"/>
        </w:rPr>
        <w:t>dłużenia czasu trwania dyżuru w </w:t>
      </w:r>
      <w:r w:rsidRPr="002A0598">
        <w:rPr>
          <w:rFonts w:ascii="Verdana" w:hAnsi="Verdana"/>
          <w:bCs/>
          <w:iCs/>
          <w:sz w:val="20"/>
          <w:szCs w:val="20"/>
        </w:rPr>
        <w:t>trakcie roku określa się jako jeden z warunków otwartego konkursu ofert.</w:t>
      </w:r>
    </w:p>
    <w:p w:rsidR="00A615E7" w:rsidRPr="002A0598" w:rsidRDefault="00A615E7" w:rsidP="00021A6F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2A0598">
        <w:rPr>
          <w:rFonts w:ascii="Verdana" w:hAnsi="Verdana"/>
          <w:bCs/>
          <w:iCs/>
          <w:sz w:val="20"/>
          <w:szCs w:val="20"/>
        </w:rPr>
        <w:t>Osobom ze znaczną niepełnosprawnością rucho</w:t>
      </w:r>
      <w:r w:rsidR="00392998">
        <w:rPr>
          <w:rFonts w:ascii="Verdana" w:hAnsi="Verdana"/>
          <w:bCs/>
          <w:iCs/>
          <w:sz w:val="20"/>
          <w:szCs w:val="20"/>
        </w:rPr>
        <w:t>wą, które nie mogą stawić się w </w:t>
      </w:r>
      <w:r w:rsidRPr="002A0598">
        <w:rPr>
          <w:rFonts w:ascii="Verdana" w:hAnsi="Verdana"/>
          <w:bCs/>
          <w:iCs/>
          <w:sz w:val="20"/>
          <w:szCs w:val="20"/>
        </w:rPr>
        <w:t>punkcie osobiście, oraz osobom doświadczającym trudności w komunikowaniu się, o których mowa w ustawie z dnia 19 sierpnia 2011 r. o języku migowym i innych środkach komunikowania się (Dz. U. z 2017 r. poz. 1824), może być udzielana nieodpłatna pomoc prawna lub świadczone nieodpłatne poradnictwo obywatelskie, także poza punktem albo za pośrednictwe</w:t>
      </w:r>
      <w:r w:rsidR="00392998">
        <w:rPr>
          <w:rFonts w:ascii="Verdana" w:hAnsi="Verdana"/>
          <w:bCs/>
          <w:iCs/>
          <w:sz w:val="20"/>
          <w:szCs w:val="20"/>
        </w:rPr>
        <w:t>m środków porozumiewania się na </w:t>
      </w:r>
      <w:r w:rsidRPr="002A0598">
        <w:rPr>
          <w:rFonts w:ascii="Verdana" w:hAnsi="Verdana"/>
          <w:bCs/>
          <w:iCs/>
          <w:sz w:val="20"/>
          <w:szCs w:val="20"/>
        </w:rPr>
        <w:t>odległość. Udzielanie nieodpłatnej pomocy prawnej lub nieodpłatnego poradnictwa obywatelskiego w sytuacji, o którym mowa w zdaniu poprzednim, nie powoduje zwiększenia środków przeznczonych na realizację zadania w danym roku.</w:t>
      </w:r>
    </w:p>
    <w:p w:rsidR="00A615E7" w:rsidRPr="00A21BC6" w:rsidRDefault="00A615E7" w:rsidP="00021A6F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2A0598">
        <w:rPr>
          <w:rFonts w:ascii="Verdana" w:hAnsi="Verdana"/>
          <w:bCs/>
          <w:iCs/>
          <w:sz w:val="20"/>
          <w:szCs w:val="20"/>
        </w:rPr>
        <w:t xml:space="preserve">W ramach umowy, </w:t>
      </w:r>
      <w:r w:rsidRPr="002A0598">
        <w:rPr>
          <w:rFonts w:ascii="Verdana" w:hAnsi="Verdana"/>
          <w:sz w:val="20"/>
          <w:szCs w:val="20"/>
        </w:rPr>
        <w:t>o której mowa art. 11 ust. 7 ust</w:t>
      </w:r>
      <w:r w:rsidR="004B6C80">
        <w:rPr>
          <w:rFonts w:ascii="Verdana" w:hAnsi="Verdana"/>
          <w:sz w:val="20"/>
          <w:szCs w:val="20"/>
        </w:rPr>
        <w:t xml:space="preserve">awy z dnia </w:t>
      </w:r>
      <w:r w:rsidR="00D04475">
        <w:rPr>
          <w:rFonts w:ascii="Verdana" w:hAnsi="Verdana"/>
          <w:sz w:val="20"/>
          <w:szCs w:val="20"/>
        </w:rPr>
        <w:t>5 sierpnia</w:t>
      </w:r>
      <w:r w:rsidR="00392998">
        <w:rPr>
          <w:rFonts w:ascii="Verdana" w:hAnsi="Verdana"/>
          <w:sz w:val="20"/>
          <w:szCs w:val="20"/>
        </w:rPr>
        <w:t xml:space="preserve"> 201</w:t>
      </w:r>
      <w:r w:rsidR="00D04475">
        <w:rPr>
          <w:rFonts w:ascii="Verdana" w:hAnsi="Verdana"/>
          <w:sz w:val="20"/>
          <w:szCs w:val="20"/>
        </w:rPr>
        <w:t>5</w:t>
      </w:r>
      <w:r w:rsidR="00392998">
        <w:rPr>
          <w:rFonts w:ascii="Verdana" w:hAnsi="Verdana"/>
          <w:sz w:val="20"/>
          <w:szCs w:val="20"/>
        </w:rPr>
        <w:t xml:space="preserve"> r. </w:t>
      </w:r>
      <w:r w:rsidR="000E7BD0" w:rsidRPr="002A0598">
        <w:rPr>
          <w:rFonts w:ascii="Verdana" w:hAnsi="Verdana"/>
          <w:sz w:val="20"/>
          <w:szCs w:val="20"/>
        </w:rPr>
        <w:t>o nieodpłatnej pomocy prawnej</w:t>
      </w:r>
      <w:r w:rsidR="000E7BD0">
        <w:rPr>
          <w:rFonts w:ascii="Verdana" w:hAnsi="Verdana"/>
          <w:sz w:val="20"/>
          <w:szCs w:val="20"/>
        </w:rPr>
        <w:t>, nieodpłatnym poradnictwie obywatelskim</w:t>
      </w:r>
      <w:r w:rsidR="000E7BD0" w:rsidRPr="002A0598">
        <w:rPr>
          <w:rFonts w:ascii="Verdana" w:hAnsi="Verdana"/>
          <w:sz w:val="20"/>
          <w:szCs w:val="20"/>
        </w:rPr>
        <w:t xml:space="preserve"> oraz edukacji prawnej (Dz. U. z 201</w:t>
      </w:r>
      <w:r w:rsidR="000E7BD0">
        <w:rPr>
          <w:rFonts w:ascii="Verdana" w:hAnsi="Verdana"/>
          <w:sz w:val="20"/>
          <w:szCs w:val="20"/>
        </w:rPr>
        <w:t>9</w:t>
      </w:r>
      <w:r w:rsidR="000E7BD0" w:rsidRPr="002A0598">
        <w:rPr>
          <w:rFonts w:ascii="Verdana" w:hAnsi="Verdana"/>
          <w:sz w:val="20"/>
          <w:szCs w:val="20"/>
        </w:rPr>
        <w:t xml:space="preserve"> r., poz. </w:t>
      </w:r>
      <w:r w:rsidR="000E7BD0">
        <w:rPr>
          <w:rFonts w:ascii="Verdana" w:hAnsi="Verdana"/>
          <w:sz w:val="20"/>
          <w:szCs w:val="20"/>
        </w:rPr>
        <w:t>294</w:t>
      </w:r>
      <w:r w:rsidR="000E7BD0" w:rsidRPr="002A0598">
        <w:rPr>
          <w:rFonts w:ascii="Verdana" w:hAnsi="Verdana"/>
          <w:sz w:val="20"/>
          <w:szCs w:val="20"/>
        </w:rPr>
        <w:t>.)</w:t>
      </w:r>
      <w:r w:rsidRPr="002A0598">
        <w:rPr>
          <w:rFonts w:ascii="Verdana" w:hAnsi="Verdana"/>
          <w:sz w:val="20"/>
          <w:szCs w:val="20"/>
        </w:rPr>
        <w:t>,</w:t>
      </w:r>
      <w:r w:rsidRPr="002A0598">
        <w:rPr>
          <w:rFonts w:ascii="Verdana" w:hAnsi="Verdana"/>
          <w:bCs/>
          <w:iCs/>
          <w:sz w:val="20"/>
          <w:szCs w:val="20"/>
        </w:rPr>
        <w:t xml:space="preserve"> organizacji pozarządowej powierza się zadania z zakresu edukacji prawnej, realizowane w związku z problemami zgłaszanymi w trakcie udzielania nieodpłatnej pomocy prawnej lub świadczenia nieodpłatnego poradnictwa </w:t>
      </w:r>
      <w:r w:rsidRPr="00A21BC6">
        <w:rPr>
          <w:rFonts w:ascii="Verdana" w:hAnsi="Verdana"/>
          <w:bCs/>
          <w:iCs/>
          <w:sz w:val="20"/>
          <w:szCs w:val="20"/>
        </w:rPr>
        <w:t xml:space="preserve">obywatelskiego, w wymiarze co najmniej jednego </w:t>
      </w:r>
      <w:r w:rsidRPr="00A21BC6">
        <w:rPr>
          <w:rFonts w:ascii="Verdana" w:hAnsi="Verdana"/>
          <w:bCs/>
          <w:iCs/>
          <w:sz w:val="20"/>
          <w:szCs w:val="20"/>
        </w:rPr>
        <w:lastRenderedPageBreak/>
        <w:t>zadania na rok na każdy punkt. W umowie starosta może określić preferowane formy realizacji zadań z zakresu edukacji prawnej.</w:t>
      </w:r>
    </w:p>
    <w:p w:rsidR="00B1436A" w:rsidRPr="00620711" w:rsidRDefault="00CE43D6" w:rsidP="00485D11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620711">
        <w:rPr>
          <w:rFonts w:ascii="Verdana" w:hAnsi="Verdana"/>
          <w:bCs/>
          <w:sz w:val="20"/>
          <w:szCs w:val="20"/>
        </w:rPr>
        <w:t>Podmiotami uprawnionymi do złożenia ofert</w:t>
      </w:r>
      <w:r w:rsidR="00392998">
        <w:rPr>
          <w:rFonts w:ascii="Verdana" w:hAnsi="Verdana"/>
          <w:bCs/>
          <w:sz w:val="20"/>
          <w:szCs w:val="20"/>
        </w:rPr>
        <w:t>y są organizacje pozarządowe, o </w:t>
      </w:r>
      <w:r w:rsidRPr="00620711">
        <w:rPr>
          <w:rFonts w:ascii="Verdana" w:hAnsi="Verdana"/>
          <w:bCs/>
          <w:sz w:val="20"/>
          <w:szCs w:val="20"/>
        </w:rPr>
        <w:t>których mowa w art. 3 ust. 2 ustawy z dnia 24 kwietnia 2003 r. o działalności pożytku publicznego i o wolontariacie (Dz.U. z 201</w:t>
      </w:r>
      <w:r w:rsidR="00D04475">
        <w:rPr>
          <w:rFonts w:ascii="Verdana" w:hAnsi="Verdana"/>
          <w:bCs/>
          <w:sz w:val="20"/>
          <w:szCs w:val="20"/>
        </w:rPr>
        <w:t>9</w:t>
      </w:r>
      <w:r w:rsidRPr="00620711">
        <w:rPr>
          <w:rFonts w:ascii="Verdana" w:hAnsi="Verdana"/>
          <w:bCs/>
          <w:sz w:val="20"/>
          <w:szCs w:val="20"/>
        </w:rPr>
        <w:t xml:space="preserve"> r. poz. </w:t>
      </w:r>
      <w:r w:rsidR="00D04475">
        <w:rPr>
          <w:rFonts w:ascii="Verdana" w:hAnsi="Verdana"/>
          <w:bCs/>
          <w:sz w:val="20"/>
          <w:szCs w:val="20"/>
        </w:rPr>
        <w:t>688</w:t>
      </w:r>
      <w:r w:rsidRPr="00620711">
        <w:rPr>
          <w:rFonts w:ascii="Verdana" w:hAnsi="Verdana"/>
          <w:bCs/>
          <w:sz w:val="20"/>
          <w:szCs w:val="20"/>
        </w:rPr>
        <w:t>.) prowadzące działalność pożytku publicznego w zakresie, o którym mowa w art. 4 ust. 1 pkt 1b lub w art. 4 ust.1 pkt 22a usta</w:t>
      </w:r>
      <w:r w:rsidR="00392998">
        <w:rPr>
          <w:rFonts w:ascii="Verdana" w:hAnsi="Verdana"/>
          <w:bCs/>
          <w:sz w:val="20"/>
          <w:szCs w:val="20"/>
        </w:rPr>
        <w:t>wy z dnia 24 kwietnia 2003 r. o </w:t>
      </w:r>
      <w:r w:rsidRPr="00620711">
        <w:rPr>
          <w:rFonts w:ascii="Verdana" w:hAnsi="Verdana"/>
          <w:bCs/>
          <w:sz w:val="20"/>
          <w:szCs w:val="20"/>
        </w:rPr>
        <w:t>działalności pożytk</w:t>
      </w:r>
      <w:r w:rsidR="00CC6714">
        <w:rPr>
          <w:rFonts w:ascii="Verdana" w:hAnsi="Verdana"/>
          <w:bCs/>
          <w:sz w:val="20"/>
          <w:szCs w:val="20"/>
        </w:rPr>
        <w:t xml:space="preserve">u publicznego i o wolontariacie, wpisane na listę, o której mowa w art. 11d ust. 1 </w:t>
      </w:r>
      <w:r w:rsidR="00CC6714" w:rsidRPr="002A0598">
        <w:rPr>
          <w:rFonts w:ascii="Verdana" w:hAnsi="Verdana"/>
          <w:sz w:val="20"/>
          <w:szCs w:val="20"/>
        </w:rPr>
        <w:t>ust</w:t>
      </w:r>
      <w:r w:rsidR="00CC6714">
        <w:rPr>
          <w:rFonts w:ascii="Verdana" w:hAnsi="Verdana"/>
          <w:sz w:val="20"/>
          <w:szCs w:val="20"/>
        </w:rPr>
        <w:t xml:space="preserve">awy z dnia 5 sierpnia 2015 r. </w:t>
      </w:r>
      <w:r w:rsidR="00CC6714" w:rsidRPr="002A0598">
        <w:rPr>
          <w:rFonts w:ascii="Verdana" w:hAnsi="Verdana"/>
          <w:sz w:val="20"/>
          <w:szCs w:val="20"/>
        </w:rPr>
        <w:t>o nieodpłatnej pomocy prawnej</w:t>
      </w:r>
      <w:r w:rsidR="00CC6714">
        <w:rPr>
          <w:rFonts w:ascii="Verdana" w:hAnsi="Verdana"/>
          <w:sz w:val="20"/>
          <w:szCs w:val="20"/>
        </w:rPr>
        <w:t>, nieodpłatnym poradnictwie obywatelskim</w:t>
      </w:r>
      <w:r w:rsidR="00CC6714" w:rsidRPr="002A0598">
        <w:rPr>
          <w:rFonts w:ascii="Verdana" w:hAnsi="Verdana"/>
          <w:sz w:val="20"/>
          <w:szCs w:val="20"/>
        </w:rPr>
        <w:t xml:space="preserve"> oraz edukacji prawnej (Dz. U. z 201</w:t>
      </w:r>
      <w:r w:rsidR="00CC6714">
        <w:rPr>
          <w:rFonts w:ascii="Verdana" w:hAnsi="Verdana"/>
          <w:sz w:val="20"/>
          <w:szCs w:val="20"/>
        </w:rPr>
        <w:t>9</w:t>
      </w:r>
      <w:r w:rsidR="00CC6714" w:rsidRPr="002A0598">
        <w:rPr>
          <w:rFonts w:ascii="Verdana" w:hAnsi="Verdana"/>
          <w:sz w:val="20"/>
          <w:szCs w:val="20"/>
        </w:rPr>
        <w:t xml:space="preserve"> r., poz. </w:t>
      </w:r>
      <w:r w:rsidR="00CC6714">
        <w:rPr>
          <w:rFonts w:ascii="Verdana" w:hAnsi="Verdana"/>
          <w:sz w:val="20"/>
          <w:szCs w:val="20"/>
        </w:rPr>
        <w:t>294</w:t>
      </w:r>
      <w:r w:rsidR="00CC6714" w:rsidRPr="002A0598">
        <w:rPr>
          <w:rFonts w:ascii="Verdana" w:hAnsi="Verdana"/>
          <w:sz w:val="20"/>
          <w:szCs w:val="20"/>
        </w:rPr>
        <w:t>.)</w:t>
      </w:r>
      <w:r w:rsidR="00CC6714">
        <w:rPr>
          <w:rFonts w:ascii="Verdana" w:hAnsi="Verdana"/>
          <w:sz w:val="20"/>
          <w:szCs w:val="20"/>
        </w:rPr>
        <w:t xml:space="preserve">, </w:t>
      </w:r>
      <w:r w:rsidR="00CC6714">
        <w:rPr>
          <w:rFonts w:ascii="Verdana" w:hAnsi="Verdana"/>
          <w:bCs/>
          <w:sz w:val="20"/>
          <w:szCs w:val="20"/>
        </w:rPr>
        <w:t xml:space="preserve">prowadzoną przez </w:t>
      </w:r>
      <w:r w:rsidR="002B308E">
        <w:rPr>
          <w:rFonts w:ascii="Verdana" w:hAnsi="Verdana"/>
          <w:bCs/>
          <w:sz w:val="20"/>
          <w:szCs w:val="20"/>
        </w:rPr>
        <w:t>Wojewodę</w:t>
      </w:r>
      <w:r w:rsidR="00CC6714">
        <w:rPr>
          <w:rFonts w:ascii="Verdana" w:hAnsi="Verdana"/>
          <w:bCs/>
          <w:sz w:val="20"/>
          <w:szCs w:val="20"/>
        </w:rPr>
        <w:t xml:space="preserve"> Mazowieckiego, w zakresie udzielania nieodpłatnej pomocy prawnej lub świadczenia nieodpłatnego poradnictwa obywatelskiego.</w:t>
      </w:r>
    </w:p>
    <w:p w:rsidR="00CE43D6" w:rsidRPr="00083391" w:rsidRDefault="00CE43D6" w:rsidP="00485D11">
      <w:pPr>
        <w:pStyle w:val="Akapitzlist"/>
        <w:numPr>
          <w:ilvl w:val="0"/>
          <w:numId w:val="38"/>
        </w:numPr>
        <w:spacing w:after="0" w:line="276" w:lineRule="auto"/>
        <w:ind w:left="714" w:hanging="357"/>
        <w:jc w:val="both"/>
        <w:rPr>
          <w:rFonts w:ascii="Verdana" w:hAnsi="Verdana"/>
          <w:caps/>
          <w:sz w:val="20"/>
          <w:szCs w:val="20"/>
        </w:rPr>
      </w:pPr>
      <w:r w:rsidRPr="00083391">
        <w:rPr>
          <w:rFonts w:ascii="Verdana" w:hAnsi="Verdana"/>
          <w:bCs/>
          <w:sz w:val="20"/>
          <w:szCs w:val="20"/>
          <w:shd w:val="clear" w:color="auto" w:fill="FFFFFF"/>
        </w:rPr>
        <w:t xml:space="preserve">O </w:t>
      </w:r>
      <w:r w:rsidRPr="001219B9">
        <w:rPr>
          <w:rFonts w:ascii="Verdana" w:hAnsi="Verdana"/>
          <w:bCs/>
          <w:color w:val="000000" w:themeColor="text1"/>
          <w:sz w:val="20"/>
          <w:szCs w:val="20"/>
          <w:shd w:val="clear" w:color="auto" w:fill="FFFFFF"/>
        </w:rPr>
        <w:t xml:space="preserve">powierzenie prowadzenia punktu </w:t>
      </w:r>
      <w:bookmarkStart w:id="2" w:name="luc_hili_2191"/>
      <w:bookmarkEnd w:id="2"/>
      <w:r w:rsidRPr="001219B9">
        <w:rPr>
          <w:rFonts w:ascii="Verdana" w:hAnsi="Verdana"/>
          <w:bCs/>
          <w:color w:val="000000" w:themeColor="text1"/>
          <w:sz w:val="20"/>
          <w:szCs w:val="20"/>
          <w:shd w:val="clear" w:color="auto" w:fill="FFFFFF"/>
        </w:rPr>
        <w:t xml:space="preserve">nieodpłatnej </w:t>
      </w:r>
      <w:bookmarkStart w:id="3" w:name="luc_hili_2201"/>
      <w:bookmarkEnd w:id="3"/>
      <w:r w:rsidRPr="001219B9">
        <w:rPr>
          <w:rFonts w:ascii="Verdana" w:hAnsi="Verdana"/>
          <w:bCs/>
          <w:color w:val="000000" w:themeColor="text1"/>
          <w:sz w:val="20"/>
          <w:szCs w:val="20"/>
          <w:shd w:val="clear" w:color="auto" w:fill="FFFFFF"/>
        </w:rPr>
        <w:t xml:space="preserve">pomocy </w:t>
      </w:r>
      <w:bookmarkStart w:id="4" w:name="luc_hili_2211"/>
      <w:bookmarkEnd w:id="4"/>
      <w:r w:rsidRPr="001219B9">
        <w:rPr>
          <w:rFonts w:ascii="Verdana" w:hAnsi="Verdana"/>
          <w:bCs/>
          <w:color w:val="000000" w:themeColor="text1"/>
          <w:sz w:val="20"/>
          <w:szCs w:val="20"/>
          <w:shd w:val="clear" w:color="auto" w:fill="FFFFFF"/>
        </w:rPr>
        <w:t xml:space="preserve">prawnej mogą ubiegać się </w:t>
      </w:r>
      <w:r w:rsidRPr="00083391">
        <w:rPr>
          <w:rFonts w:ascii="Verdana" w:hAnsi="Verdana"/>
          <w:bCs/>
          <w:sz w:val="20"/>
          <w:szCs w:val="20"/>
          <w:shd w:val="clear" w:color="auto" w:fill="FFFFFF"/>
        </w:rPr>
        <w:t>oferenci, którzy spełniają łącznie następujące kryteria:</w:t>
      </w:r>
    </w:p>
    <w:p w:rsidR="00C66FD0" w:rsidRDefault="00E40692" w:rsidP="00620711">
      <w:pPr>
        <w:numPr>
          <w:ilvl w:val="0"/>
          <w:numId w:val="17"/>
        </w:numPr>
        <w:tabs>
          <w:tab w:val="left" w:pos="360"/>
          <w:tab w:val="left" w:pos="851"/>
        </w:tabs>
        <w:suppressAutoHyphens/>
        <w:spacing w:after="0" w:line="276" w:lineRule="auto"/>
        <w:ind w:left="1134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p</w:t>
      </w:r>
      <w:r w:rsidR="00C66FD0">
        <w:rPr>
          <w:rFonts w:ascii="Verdana" w:hAnsi="Verdana"/>
          <w:sz w:val="20"/>
          <w:szCs w:val="20"/>
          <w:shd w:val="clear" w:color="auto" w:fill="FFFFFF"/>
        </w:rPr>
        <w:t xml:space="preserve">rzedstawią kopię decyzji Wojewody Mazowieckiego o wpisaniu na listę organizacji pozarządowych uprawnionych do prowadzenia punktów </w:t>
      </w:r>
      <w:r w:rsidR="00C66FD0">
        <w:rPr>
          <w:rFonts w:ascii="Verdana" w:hAnsi="Verdana"/>
          <w:bCs/>
          <w:sz w:val="20"/>
          <w:szCs w:val="20"/>
        </w:rPr>
        <w:t>w zakresie udzielania nieodpłatnej pomocy prawnej;</w:t>
      </w:r>
    </w:p>
    <w:p w:rsidR="00620711" w:rsidRPr="00083391" w:rsidRDefault="00620711" w:rsidP="00620711">
      <w:pPr>
        <w:numPr>
          <w:ilvl w:val="0"/>
          <w:numId w:val="17"/>
        </w:numPr>
        <w:tabs>
          <w:tab w:val="left" w:pos="360"/>
          <w:tab w:val="left" w:pos="851"/>
        </w:tabs>
        <w:suppressAutoHyphens/>
        <w:spacing w:after="0" w:line="276" w:lineRule="auto"/>
        <w:ind w:left="1134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prowadzą działalność statutową w zakresie </w:t>
      </w:r>
      <w:bookmarkStart w:id="5" w:name="txt-green_0"/>
      <w:bookmarkEnd w:id="5"/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udzielania nieodpłatnej pomocy prawnej oraz zwiększania świadomości prawnej społeczeństwa zgodnie z art. 4 ust. 1 pkt 1b </w:t>
      </w:r>
      <w:bookmarkStart w:id="6" w:name="luc_hili_2221"/>
      <w:bookmarkEnd w:id="6"/>
      <w:r w:rsidRPr="00083391">
        <w:rPr>
          <w:rFonts w:ascii="Verdana" w:hAnsi="Verdana"/>
          <w:sz w:val="20"/>
          <w:szCs w:val="20"/>
          <w:shd w:val="clear" w:color="auto" w:fill="FFFFFF"/>
        </w:rPr>
        <w:t>ustawy o działalności pożytku publicznego i o wolontariacie;</w:t>
      </w:r>
    </w:p>
    <w:p w:rsidR="00620711" w:rsidRPr="00083391" w:rsidRDefault="00620711" w:rsidP="00620711">
      <w:pPr>
        <w:numPr>
          <w:ilvl w:val="0"/>
          <w:numId w:val="17"/>
        </w:numPr>
        <w:tabs>
          <w:tab w:val="left" w:pos="360"/>
          <w:tab w:val="left" w:pos="851"/>
        </w:tabs>
        <w:suppressAutoHyphens/>
        <w:spacing w:after="0" w:line="276" w:lineRule="auto"/>
        <w:ind w:left="1134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posiadają co najmniej dwuletnie doświadczenie w wykonywaniu zadań wiążących się z udzielaniem porad </w:t>
      </w:r>
      <w:bookmarkStart w:id="7" w:name="luc_hili_2231"/>
      <w:bookmarkEnd w:id="7"/>
      <w:r w:rsidR="00C604A2">
        <w:rPr>
          <w:rFonts w:ascii="Verdana" w:hAnsi="Verdana"/>
          <w:sz w:val="20"/>
          <w:szCs w:val="20"/>
          <w:shd w:val="clear" w:color="auto" w:fill="FFFFFF"/>
        </w:rPr>
        <w:t xml:space="preserve">prawnych, </w:t>
      </w: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informacji </w:t>
      </w:r>
      <w:bookmarkStart w:id="8" w:name="luc_hili_2241"/>
      <w:bookmarkEnd w:id="8"/>
      <w:r w:rsidRPr="00083391">
        <w:rPr>
          <w:rFonts w:ascii="Verdana" w:hAnsi="Verdana"/>
          <w:sz w:val="20"/>
          <w:szCs w:val="20"/>
          <w:shd w:val="clear" w:color="auto" w:fill="FFFFFF"/>
        </w:rPr>
        <w:t>prawnych</w:t>
      </w:r>
      <w:r w:rsidR="00C604A2">
        <w:rPr>
          <w:rFonts w:ascii="Verdana" w:hAnsi="Verdana"/>
          <w:sz w:val="20"/>
          <w:szCs w:val="20"/>
          <w:shd w:val="clear" w:color="auto" w:fill="FFFFFF"/>
        </w:rPr>
        <w:t xml:space="preserve"> lub świadczeniem poradnictwa obywatelskiego</w:t>
      </w:r>
      <w:r w:rsidRPr="00083391">
        <w:rPr>
          <w:rFonts w:ascii="Verdana" w:hAnsi="Verdana"/>
          <w:sz w:val="20"/>
          <w:szCs w:val="20"/>
          <w:shd w:val="clear" w:color="auto" w:fill="FFFFFF"/>
        </w:rPr>
        <w:t>;</w:t>
      </w:r>
    </w:p>
    <w:p w:rsidR="00620711" w:rsidRPr="00083391" w:rsidRDefault="00835B3E" w:rsidP="00620711">
      <w:pPr>
        <w:numPr>
          <w:ilvl w:val="0"/>
          <w:numId w:val="17"/>
        </w:numPr>
        <w:tabs>
          <w:tab w:val="left" w:pos="360"/>
          <w:tab w:val="left" w:pos="851"/>
        </w:tabs>
        <w:suppressAutoHyphens/>
        <w:spacing w:after="0" w:line="276" w:lineRule="auto"/>
        <w:ind w:left="1134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posiadają umowy</w:t>
      </w:r>
      <w:r w:rsidR="00321174" w:rsidRPr="0008339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620711" w:rsidRPr="00083391">
        <w:rPr>
          <w:rFonts w:ascii="Verdana" w:hAnsi="Verdana"/>
          <w:sz w:val="20"/>
          <w:szCs w:val="20"/>
          <w:shd w:val="clear" w:color="auto" w:fill="FFFFFF"/>
        </w:rPr>
        <w:t>zawart</w:t>
      </w:r>
      <w:r>
        <w:rPr>
          <w:rFonts w:ascii="Verdana" w:hAnsi="Verdana"/>
          <w:sz w:val="20"/>
          <w:szCs w:val="20"/>
          <w:shd w:val="clear" w:color="auto" w:fill="FFFFFF"/>
        </w:rPr>
        <w:t>e</w:t>
      </w:r>
      <w:r w:rsidR="0032117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620711" w:rsidRPr="00083391">
        <w:rPr>
          <w:rFonts w:ascii="Verdana" w:hAnsi="Verdana"/>
          <w:sz w:val="20"/>
          <w:szCs w:val="20"/>
          <w:shd w:val="clear" w:color="auto" w:fill="FFFFFF"/>
        </w:rPr>
        <w:t xml:space="preserve">z </w:t>
      </w:r>
      <w:r w:rsidR="00E40692" w:rsidRPr="00083391">
        <w:rPr>
          <w:rFonts w:ascii="Verdana" w:hAnsi="Verdana"/>
          <w:sz w:val="20"/>
          <w:szCs w:val="20"/>
          <w:shd w:val="clear" w:color="auto" w:fill="FFFFFF"/>
        </w:rPr>
        <w:t>adwokatam</w:t>
      </w:r>
      <w:r w:rsidR="00E40692">
        <w:rPr>
          <w:rFonts w:ascii="Verdana" w:hAnsi="Verdana"/>
          <w:sz w:val="20"/>
          <w:szCs w:val="20"/>
          <w:shd w:val="clear" w:color="auto" w:fill="FFFFFF"/>
        </w:rPr>
        <w:t>i, radcami</w:t>
      </w:r>
      <w:r w:rsidR="00620711" w:rsidRPr="0008339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bookmarkStart w:id="9" w:name="luc_hili_2251"/>
      <w:bookmarkEnd w:id="9"/>
      <w:r w:rsidR="00620711" w:rsidRPr="00083391">
        <w:rPr>
          <w:rFonts w:ascii="Verdana" w:hAnsi="Verdana"/>
          <w:sz w:val="20"/>
          <w:szCs w:val="20"/>
          <w:shd w:val="clear" w:color="auto" w:fill="FFFFFF"/>
        </w:rPr>
        <w:t>prawnym</w:t>
      </w:r>
      <w:r w:rsidR="00E40692">
        <w:rPr>
          <w:rFonts w:ascii="Verdana" w:hAnsi="Verdana"/>
          <w:sz w:val="20"/>
          <w:szCs w:val="20"/>
          <w:shd w:val="clear" w:color="auto" w:fill="FFFFFF"/>
        </w:rPr>
        <w:t>i, doradcami</w:t>
      </w:r>
      <w:r w:rsidR="00620711" w:rsidRPr="00083391">
        <w:rPr>
          <w:rFonts w:ascii="Verdana" w:hAnsi="Verdana"/>
          <w:sz w:val="20"/>
          <w:szCs w:val="20"/>
          <w:shd w:val="clear" w:color="auto" w:fill="FFFFFF"/>
        </w:rPr>
        <w:t xml:space="preserve"> podatkowym</w:t>
      </w:r>
      <w:r w:rsidR="00E40692">
        <w:rPr>
          <w:rFonts w:ascii="Verdana" w:hAnsi="Verdana"/>
          <w:sz w:val="20"/>
          <w:szCs w:val="20"/>
          <w:shd w:val="clear" w:color="auto" w:fill="FFFFFF"/>
        </w:rPr>
        <w:t>i</w:t>
      </w:r>
      <w:r w:rsidR="00620711" w:rsidRPr="00083391">
        <w:rPr>
          <w:rFonts w:ascii="Verdana" w:hAnsi="Verdana"/>
          <w:sz w:val="20"/>
          <w:szCs w:val="20"/>
          <w:shd w:val="clear" w:color="auto" w:fill="FFFFFF"/>
        </w:rPr>
        <w:t xml:space="preserve"> lub osob</w:t>
      </w:r>
      <w:r w:rsidR="00E40692">
        <w:rPr>
          <w:rFonts w:ascii="Verdana" w:hAnsi="Verdana"/>
          <w:sz w:val="20"/>
          <w:szCs w:val="20"/>
          <w:shd w:val="clear" w:color="auto" w:fill="FFFFFF"/>
        </w:rPr>
        <w:t>ami</w:t>
      </w:r>
      <w:r w:rsidR="00620711" w:rsidRPr="00083391">
        <w:rPr>
          <w:rFonts w:ascii="Verdana" w:hAnsi="Verdana"/>
          <w:sz w:val="20"/>
          <w:szCs w:val="20"/>
          <w:shd w:val="clear" w:color="auto" w:fill="FFFFFF"/>
        </w:rPr>
        <w:t>, o któr</w:t>
      </w:r>
      <w:r w:rsidR="00E40692">
        <w:rPr>
          <w:rFonts w:ascii="Verdana" w:hAnsi="Verdana"/>
          <w:sz w:val="20"/>
          <w:szCs w:val="20"/>
          <w:shd w:val="clear" w:color="auto" w:fill="FFFFFF"/>
        </w:rPr>
        <w:t>ych</w:t>
      </w:r>
      <w:r w:rsidR="00620711" w:rsidRPr="00083391">
        <w:rPr>
          <w:rFonts w:ascii="Verdana" w:hAnsi="Verdana"/>
          <w:sz w:val="20"/>
          <w:szCs w:val="20"/>
          <w:shd w:val="clear" w:color="auto" w:fill="FFFFFF"/>
        </w:rPr>
        <w:t xml:space="preserve"> mowa </w:t>
      </w:r>
      <w:r w:rsidR="00392998">
        <w:rPr>
          <w:rFonts w:ascii="Verdana" w:hAnsi="Verdana"/>
          <w:sz w:val="20"/>
          <w:szCs w:val="20"/>
          <w:shd w:val="clear" w:color="auto" w:fill="FFFFFF"/>
        </w:rPr>
        <w:t xml:space="preserve">w art. 11 ust. 3 pkt 2 </w:t>
      </w:r>
      <w:r w:rsidR="00E40692">
        <w:rPr>
          <w:rFonts w:ascii="Verdana" w:hAnsi="Verdana"/>
          <w:sz w:val="20"/>
          <w:szCs w:val="20"/>
          <w:shd w:val="clear" w:color="auto" w:fill="FFFFFF"/>
        </w:rPr>
        <w:t xml:space="preserve">ustawy </w:t>
      </w:r>
      <w:r w:rsidR="00E40692" w:rsidRPr="002A0598">
        <w:rPr>
          <w:rFonts w:ascii="Verdana" w:hAnsi="Verdana"/>
          <w:sz w:val="20"/>
          <w:szCs w:val="20"/>
        </w:rPr>
        <w:t>o nieodpłatnej pomocy prawnej</w:t>
      </w:r>
      <w:r w:rsidR="00E40692">
        <w:rPr>
          <w:rFonts w:ascii="Verdana" w:hAnsi="Verdana"/>
          <w:sz w:val="20"/>
          <w:szCs w:val="20"/>
        </w:rPr>
        <w:t>, nieodpłatnym poradnictwie obywatelskim</w:t>
      </w:r>
      <w:r w:rsidR="00E40692" w:rsidRPr="002A0598">
        <w:rPr>
          <w:rFonts w:ascii="Verdana" w:hAnsi="Verdana"/>
          <w:sz w:val="20"/>
          <w:szCs w:val="20"/>
        </w:rPr>
        <w:t xml:space="preserve"> oraz edukacji prawnej</w:t>
      </w:r>
      <w:r w:rsidR="00E40692">
        <w:rPr>
          <w:rFonts w:ascii="Verdana" w:hAnsi="Verdana"/>
          <w:sz w:val="20"/>
          <w:szCs w:val="20"/>
          <w:shd w:val="clear" w:color="auto" w:fill="FFFFFF"/>
        </w:rPr>
        <w:t xml:space="preserve"> oraz mediatorem, o którym mowa w art. 4a ust. 6 w/w </w:t>
      </w:r>
      <w:r w:rsidR="00392998">
        <w:rPr>
          <w:rFonts w:ascii="Verdana" w:hAnsi="Verdana"/>
          <w:sz w:val="20"/>
          <w:szCs w:val="20"/>
          <w:shd w:val="clear" w:color="auto" w:fill="FFFFFF"/>
        </w:rPr>
        <w:t>ustawy</w:t>
      </w:r>
      <w:r w:rsidR="00620711" w:rsidRPr="00083391">
        <w:rPr>
          <w:rFonts w:ascii="Verdana" w:hAnsi="Verdana"/>
          <w:sz w:val="20"/>
          <w:szCs w:val="20"/>
          <w:shd w:val="clear" w:color="auto" w:fill="FFFFFF"/>
        </w:rPr>
        <w:t>;</w:t>
      </w:r>
    </w:p>
    <w:p w:rsidR="00620711" w:rsidRPr="00083391" w:rsidRDefault="00620711" w:rsidP="00620711">
      <w:pPr>
        <w:numPr>
          <w:ilvl w:val="0"/>
          <w:numId w:val="17"/>
        </w:numPr>
        <w:tabs>
          <w:tab w:val="left" w:pos="360"/>
          <w:tab w:val="left" w:pos="1134"/>
        </w:tabs>
        <w:suppressAutoHyphens/>
        <w:spacing w:after="0" w:line="276" w:lineRule="auto"/>
        <w:ind w:left="1134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83391">
        <w:rPr>
          <w:rFonts w:ascii="Verdana" w:hAnsi="Verdana"/>
          <w:sz w:val="20"/>
          <w:szCs w:val="20"/>
          <w:shd w:val="clear" w:color="auto" w:fill="FFFFFF"/>
        </w:rPr>
        <w:t>dają gwarancję należytego wykonania zadania, przez złożenie pisemnego zobowiązania, w szczególności w zakresie zapewnienia:</w:t>
      </w:r>
    </w:p>
    <w:p w:rsidR="00620711" w:rsidRPr="00083391" w:rsidRDefault="00620711" w:rsidP="00620711">
      <w:pPr>
        <w:numPr>
          <w:ilvl w:val="1"/>
          <w:numId w:val="19"/>
        </w:numPr>
        <w:tabs>
          <w:tab w:val="left" w:pos="1134"/>
          <w:tab w:val="left" w:pos="1418"/>
          <w:tab w:val="left" w:pos="2127"/>
        </w:tabs>
        <w:suppressAutoHyphens/>
        <w:spacing w:after="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poufności </w:t>
      </w:r>
      <w:r w:rsidRPr="00083391">
        <w:rPr>
          <w:rFonts w:ascii="Verdana" w:hAnsi="Verdana"/>
          <w:spacing w:val="-20"/>
          <w:sz w:val="20"/>
          <w:szCs w:val="20"/>
          <w:shd w:val="clear" w:color="auto" w:fill="FFFFFF"/>
        </w:rPr>
        <w:t xml:space="preserve">w związku z </w:t>
      </w: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udzielaniem </w:t>
      </w:r>
      <w:bookmarkStart w:id="10" w:name="luc_hili_2261"/>
      <w:bookmarkEnd w:id="10"/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nieodpłatnej </w:t>
      </w:r>
      <w:bookmarkStart w:id="11" w:name="luc_hili_2271"/>
      <w:bookmarkEnd w:id="11"/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pomocy </w:t>
      </w:r>
      <w:bookmarkStart w:id="12" w:name="luc_hili_2281"/>
      <w:bookmarkEnd w:id="12"/>
      <w:r w:rsidRPr="00083391">
        <w:rPr>
          <w:rFonts w:ascii="Verdana" w:hAnsi="Verdana"/>
          <w:sz w:val="20"/>
          <w:szCs w:val="20"/>
          <w:shd w:val="clear" w:color="auto" w:fill="FFFFFF"/>
        </w:rPr>
        <w:t>prawnej</w:t>
      </w:r>
      <w:r w:rsidR="00392998">
        <w:rPr>
          <w:rFonts w:ascii="Verdana" w:hAnsi="Verdana"/>
          <w:spacing w:val="-20"/>
          <w:sz w:val="20"/>
          <w:szCs w:val="20"/>
          <w:shd w:val="clear" w:color="auto" w:fill="FFFFFF"/>
        </w:rPr>
        <w:t xml:space="preserve"> i </w:t>
      </w:r>
      <w:r w:rsidRPr="00083391">
        <w:rPr>
          <w:rFonts w:ascii="Verdana" w:hAnsi="Verdana"/>
          <w:spacing w:val="-20"/>
          <w:sz w:val="20"/>
          <w:szCs w:val="20"/>
          <w:shd w:val="clear" w:color="auto" w:fill="FFFFFF"/>
        </w:rPr>
        <w:t>jej</w:t>
      </w:r>
      <w:r w:rsidR="00392998">
        <w:rPr>
          <w:rFonts w:ascii="Verdana" w:hAnsi="Verdana"/>
          <w:sz w:val="20"/>
          <w:szCs w:val="20"/>
          <w:shd w:val="clear" w:color="auto" w:fill="FFFFFF"/>
        </w:rPr>
        <w:t> </w:t>
      </w: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dokumentowaniem   </w:t>
      </w:r>
    </w:p>
    <w:p w:rsidR="00620711" w:rsidRPr="00083391" w:rsidRDefault="00620711" w:rsidP="00620711">
      <w:pPr>
        <w:numPr>
          <w:ilvl w:val="1"/>
          <w:numId w:val="19"/>
        </w:numPr>
        <w:tabs>
          <w:tab w:val="left" w:pos="360"/>
          <w:tab w:val="left" w:pos="851"/>
          <w:tab w:val="left" w:pos="993"/>
        </w:tabs>
        <w:suppressAutoHyphens/>
        <w:spacing w:after="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profesjonalnego i rzetelnego udzielania </w:t>
      </w:r>
      <w:bookmarkStart w:id="13" w:name="luc_hili_2291"/>
      <w:bookmarkEnd w:id="13"/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nieodpłatnej </w:t>
      </w:r>
      <w:bookmarkStart w:id="14" w:name="luc_hili_2301"/>
      <w:bookmarkEnd w:id="14"/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pomocy </w:t>
      </w:r>
      <w:bookmarkStart w:id="15" w:name="luc_hili_2311"/>
      <w:bookmarkEnd w:id="15"/>
      <w:r w:rsidRPr="00083391">
        <w:rPr>
          <w:rFonts w:ascii="Verdana" w:hAnsi="Verdana"/>
          <w:sz w:val="20"/>
          <w:szCs w:val="20"/>
          <w:shd w:val="clear" w:color="auto" w:fill="FFFFFF"/>
        </w:rPr>
        <w:t>prawnej,</w:t>
      </w:r>
    </w:p>
    <w:p w:rsidR="00620711" w:rsidRPr="00083391" w:rsidRDefault="00620711" w:rsidP="00620711">
      <w:pPr>
        <w:numPr>
          <w:ilvl w:val="1"/>
          <w:numId w:val="19"/>
        </w:numPr>
        <w:tabs>
          <w:tab w:val="left" w:pos="360"/>
          <w:tab w:val="left" w:pos="851"/>
          <w:tab w:val="left" w:pos="993"/>
        </w:tabs>
        <w:suppressAutoHyphens/>
        <w:spacing w:after="0"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83391">
        <w:rPr>
          <w:rFonts w:ascii="Verdana" w:hAnsi="Verdana"/>
          <w:sz w:val="20"/>
          <w:szCs w:val="20"/>
          <w:shd w:val="clear" w:color="auto" w:fill="FFFFFF"/>
        </w:rPr>
        <w:t>przestrzegania zasad etyki przy udzielaniu</w:t>
      </w:r>
      <w:r w:rsidR="00392998">
        <w:rPr>
          <w:rFonts w:ascii="Verdana" w:hAnsi="Verdana"/>
          <w:sz w:val="20"/>
          <w:szCs w:val="20"/>
          <w:shd w:val="clear" w:color="auto" w:fill="FFFFFF"/>
        </w:rPr>
        <w:t xml:space="preserve"> nieodpłatnej pomocy prawnej, w </w:t>
      </w:r>
      <w:r w:rsidRPr="00083391">
        <w:rPr>
          <w:rFonts w:ascii="Verdana" w:hAnsi="Verdana"/>
          <w:sz w:val="20"/>
          <w:szCs w:val="20"/>
          <w:shd w:val="clear" w:color="auto" w:fill="FFFFFF"/>
        </w:rPr>
        <w:t>szczególności w sytuacji, gdy zachodzi konflikt interesów,</w:t>
      </w:r>
    </w:p>
    <w:p w:rsidR="00620711" w:rsidRDefault="00620711" w:rsidP="00620711">
      <w:pPr>
        <w:pStyle w:val="Akapitzlist"/>
        <w:numPr>
          <w:ilvl w:val="0"/>
          <w:numId w:val="17"/>
        </w:numPr>
        <w:tabs>
          <w:tab w:val="left" w:pos="360"/>
          <w:tab w:val="left" w:pos="851"/>
          <w:tab w:val="left" w:pos="993"/>
        </w:tabs>
        <w:suppressAutoHyphens/>
        <w:spacing w:after="0" w:line="276" w:lineRule="auto"/>
        <w:ind w:left="1134" w:hanging="35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83391">
        <w:rPr>
          <w:rFonts w:ascii="Verdana" w:hAnsi="Verdana"/>
          <w:sz w:val="20"/>
          <w:szCs w:val="20"/>
          <w:shd w:val="clear" w:color="auto" w:fill="FFFFFF"/>
        </w:rPr>
        <w:t>opracowali i stosują standardy obsługi i wewnętrzny system kontroli jakości udzielania nieodpłatnej pomocy prawnej.</w:t>
      </w:r>
    </w:p>
    <w:p w:rsidR="00CE43D6" w:rsidRPr="00083391" w:rsidRDefault="00083391" w:rsidP="0008339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O powierzenie prowadzenia punktów </w:t>
      </w:r>
      <w:r w:rsidRPr="001219B9">
        <w:rPr>
          <w:rFonts w:ascii="Verdana" w:hAnsi="Verdana"/>
          <w:sz w:val="20"/>
          <w:szCs w:val="20"/>
          <w:shd w:val="clear" w:color="auto" w:fill="FFFFFF"/>
        </w:rPr>
        <w:t>nieodpłatnego poradnictwa obywatelskiego</w:t>
      </w: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 mogą ubiegać się oferenci, którzy spełniają łącznie następujące kryteria:</w:t>
      </w:r>
    </w:p>
    <w:p w:rsidR="00321174" w:rsidRPr="00321174" w:rsidRDefault="00321174" w:rsidP="00083391">
      <w:pPr>
        <w:pStyle w:val="Akapitzlist"/>
        <w:numPr>
          <w:ilvl w:val="0"/>
          <w:numId w:val="21"/>
        </w:numPr>
        <w:spacing w:line="276" w:lineRule="auto"/>
        <w:ind w:left="1134"/>
        <w:jc w:val="both"/>
        <w:rPr>
          <w:rFonts w:ascii="Verdana" w:hAnsi="Verdana"/>
          <w:caps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przedstawią kopię decyzji Wojewody Mazowieckiego o wpisaniu na listę organizacji pozarządowych uprawnionych do prowadzenia punktów </w:t>
      </w:r>
      <w:r>
        <w:rPr>
          <w:rFonts w:ascii="Verdana" w:hAnsi="Verdana"/>
          <w:bCs/>
          <w:sz w:val="20"/>
          <w:szCs w:val="20"/>
        </w:rPr>
        <w:t>w zakresie świadczenia nieodpłatnego poradnictwa obywatelskiego;</w:t>
      </w:r>
    </w:p>
    <w:p w:rsidR="00D43530" w:rsidRPr="00D43530" w:rsidRDefault="00D43530" w:rsidP="00083391">
      <w:pPr>
        <w:pStyle w:val="Akapitzlist"/>
        <w:numPr>
          <w:ilvl w:val="0"/>
          <w:numId w:val="21"/>
        </w:numPr>
        <w:spacing w:line="276" w:lineRule="auto"/>
        <w:ind w:left="1134"/>
        <w:jc w:val="both"/>
        <w:rPr>
          <w:rFonts w:ascii="Verdana" w:hAnsi="Verdana"/>
          <w:caps/>
          <w:sz w:val="20"/>
          <w:szCs w:val="20"/>
        </w:rPr>
      </w:pP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prowadzą działalność statutową w zakresie udzielania </w:t>
      </w:r>
      <w:r w:rsidR="00557455">
        <w:rPr>
          <w:rFonts w:ascii="Verdana" w:hAnsi="Verdana"/>
          <w:sz w:val="20"/>
          <w:szCs w:val="20"/>
          <w:shd w:val="clear" w:color="auto" w:fill="FFFFFF"/>
        </w:rPr>
        <w:t>nieodpłatnego poradnictwa obywatelskiego zgodnie z art. 4 ust. 1 pkt 22a</w:t>
      </w: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 ustawy o działalności pożytku publicznego i o wolontariacie;</w:t>
      </w:r>
    </w:p>
    <w:p w:rsidR="00083391" w:rsidRPr="00083391" w:rsidRDefault="00083391" w:rsidP="00083391">
      <w:pPr>
        <w:pStyle w:val="Akapitzlist"/>
        <w:numPr>
          <w:ilvl w:val="0"/>
          <w:numId w:val="21"/>
        </w:numPr>
        <w:spacing w:line="276" w:lineRule="auto"/>
        <w:ind w:left="1134"/>
        <w:jc w:val="both"/>
        <w:rPr>
          <w:rFonts w:ascii="Verdana" w:hAnsi="Verdana"/>
          <w:caps/>
          <w:sz w:val="20"/>
          <w:szCs w:val="20"/>
        </w:rPr>
      </w:pPr>
      <w:r w:rsidRPr="00083391">
        <w:rPr>
          <w:rFonts w:ascii="Verdana" w:hAnsi="Verdana"/>
          <w:sz w:val="20"/>
          <w:szCs w:val="20"/>
        </w:rPr>
        <w:t>posiada</w:t>
      </w:r>
      <w:r w:rsidR="00556835">
        <w:rPr>
          <w:rFonts w:ascii="Verdana" w:hAnsi="Verdana"/>
          <w:sz w:val="20"/>
          <w:szCs w:val="20"/>
        </w:rPr>
        <w:t>ją</w:t>
      </w:r>
      <w:r w:rsidRPr="00083391">
        <w:rPr>
          <w:rFonts w:ascii="Verdana" w:hAnsi="Verdana"/>
          <w:sz w:val="20"/>
          <w:szCs w:val="20"/>
        </w:rPr>
        <w:t xml:space="preserve"> co najmniej dwuletnie doświadczenie w wykonywaniu zadań wiążących się ze świadczeniem poradnictwa obywatelskiego, nabyte w okresie pięciu lat bezpośrednio poprzedzających złożenie oferty, lub co najmniej dwuletnie doświadczenie w wykonywaniu zadań wiążących się z udzielaniem </w:t>
      </w:r>
      <w:r w:rsidRPr="00083391">
        <w:rPr>
          <w:rFonts w:ascii="Verdana" w:hAnsi="Verdana"/>
          <w:sz w:val="20"/>
          <w:szCs w:val="20"/>
        </w:rPr>
        <w:lastRenderedPageBreak/>
        <w:t>porad prawnych, informacji prawnych lub świadcz</w:t>
      </w:r>
      <w:r w:rsidR="00465D84">
        <w:rPr>
          <w:rFonts w:ascii="Verdana" w:hAnsi="Verdana"/>
          <w:sz w:val="20"/>
          <w:szCs w:val="20"/>
        </w:rPr>
        <w:t>eniem nieodpłatnego poradnictwa;</w:t>
      </w:r>
    </w:p>
    <w:p w:rsidR="00083391" w:rsidRPr="00083391" w:rsidRDefault="00835B3E" w:rsidP="00083391">
      <w:pPr>
        <w:pStyle w:val="Akapitzlist"/>
        <w:numPr>
          <w:ilvl w:val="0"/>
          <w:numId w:val="21"/>
        </w:numPr>
        <w:spacing w:line="276" w:lineRule="auto"/>
        <w:ind w:left="1134"/>
        <w:jc w:val="both"/>
        <w:rPr>
          <w:rFonts w:ascii="Verdana" w:hAnsi="Verdana"/>
          <w:caps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</w:rPr>
        <w:t>posiadają</w:t>
      </w:r>
      <w:r w:rsidR="0032117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>umowy</w:t>
      </w:r>
      <w:r w:rsidR="00321174" w:rsidRPr="00083391">
        <w:rPr>
          <w:rFonts w:ascii="Verdana" w:hAnsi="Verdana"/>
          <w:sz w:val="20"/>
          <w:szCs w:val="20"/>
          <w:shd w:val="clear" w:color="auto" w:fill="FFFFFF"/>
        </w:rPr>
        <w:t xml:space="preserve"> zawart</w:t>
      </w:r>
      <w:r>
        <w:rPr>
          <w:rFonts w:ascii="Verdana" w:hAnsi="Verdana"/>
          <w:sz w:val="20"/>
          <w:szCs w:val="20"/>
          <w:shd w:val="clear" w:color="auto" w:fill="FFFFFF"/>
        </w:rPr>
        <w:t>e</w:t>
      </w:r>
      <w:r w:rsidR="00321174">
        <w:rPr>
          <w:rFonts w:ascii="Verdana" w:hAnsi="Verdana"/>
          <w:sz w:val="20"/>
          <w:szCs w:val="20"/>
        </w:rPr>
        <w:t xml:space="preserve"> z osobami</w:t>
      </w:r>
      <w:r w:rsidR="00083391" w:rsidRPr="00083391">
        <w:rPr>
          <w:rFonts w:ascii="Verdana" w:hAnsi="Verdana"/>
          <w:sz w:val="20"/>
          <w:szCs w:val="20"/>
        </w:rPr>
        <w:t>,</w:t>
      </w:r>
      <w:r w:rsidR="00321174">
        <w:rPr>
          <w:rFonts w:ascii="Verdana" w:hAnsi="Verdana"/>
          <w:sz w:val="20"/>
          <w:szCs w:val="20"/>
          <w:shd w:val="clear" w:color="auto" w:fill="FFFFFF"/>
        </w:rPr>
        <w:t xml:space="preserve"> o których</w:t>
      </w:r>
      <w:r w:rsidR="00083391" w:rsidRPr="0008339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392998">
        <w:rPr>
          <w:rFonts w:ascii="Verdana" w:hAnsi="Verdana"/>
          <w:sz w:val="20"/>
          <w:szCs w:val="20"/>
          <w:shd w:val="clear" w:color="auto" w:fill="FFFFFF"/>
        </w:rPr>
        <w:t xml:space="preserve">mowa w art. 11 ust. 3a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ustawy </w:t>
      </w:r>
      <w:r w:rsidRPr="002A0598">
        <w:rPr>
          <w:rFonts w:ascii="Verdana" w:hAnsi="Verdana"/>
          <w:sz w:val="20"/>
          <w:szCs w:val="20"/>
        </w:rPr>
        <w:t>o nieodpłatnej pomocy prawnej</w:t>
      </w:r>
      <w:r>
        <w:rPr>
          <w:rFonts w:ascii="Verdana" w:hAnsi="Verdana"/>
          <w:sz w:val="20"/>
          <w:szCs w:val="20"/>
        </w:rPr>
        <w:t>, nieodpłatnym poradnictwie obywatelskim</w:t>
      </w:r>
      <w:r w:rsidRPr="002A0598">
        <w:rPr>
          <w:rFonts w:ascii="Verdana" w:hAnsi="Verdana"/>
          <w:sz w:val="20"/>
          <w:szCs w:val="20"/>
        </w:rPr>
        <w:t xml:space="preserve"> oraz edukacji prawnej</w:t>
      </w:r>
      <w:r w:rsidR="00321174">
        <w:rPr>
          <w:rFonts w:ascii="Verdana" w:hAnsi="Verdana"/>
          <w:sz w:val="20"/>
          <w:szCs w:val="20"/>
          <w:shd w:val="clear" w:color="auto" w:fill="FFFFFF"/>
        </w:rPr>
        <w:t xml:space="preserve"> oraz mediatorem, o którym m</w:t>
      </w:r>
      <w:r>
        <w:rPr>
          <w:rFonts w:ascii="Verdana" w:hAnsi="Verdana"/>
          <w:sz w:val="20"/>
          <w:szCs w:val="20"/>
          <w:shd w:val="clear" w:color="auto" w:fill="FFFFFF"/>
        </w:rPr>
        <w:t>owa w art. 4a ust. 6 w/w ustawy</w:t>
      </w:r>
      <w:r w:rsidR="00321174" w:rsidRPr="00083391">
        <w:rPr>
          <w:rFonts w:ascii="Verdana" w:hAnsi="Verdana"/>
          <w:sz w:val="20"/>
          <w:szCs w:val="20"/>
          <w:shd w:val="clear" w:color="auto" w:fill="FFFFFF"/>
        </w:rPr>
        <w:t>;</w:t>
      </w:r>
      <w:r w:rsidR="00321174"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p w:rsidR="00083391" w:rsidRPr="00083391" w:rsidRDefault="00556835" w:rsidP="00083391">
      <w:pPr>
        <w:pStyle w:val="Akapitzlist"/>
        <w:numPr>
          <w:ilvl w:val="0"/>
          <w:numId w:val="21"/>
        </w:numPr>
        <w:spacing w:line="276" w:lineRule="auto"/>
        <w:ind w:left="1134"/>
        <w:jc w:val="both"/>
        <w:rPr>
          <w:rFonts w:ascii="Verdana" w:hAnsi="Verdana"/>
          <w:cap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dają </w:t>
      </w:r>
      <w:r w:rsidR="00083391" w:rsidRPr="00083391">
        <w:rPr>
          <w:rFonts w:ascii="Verdana" w:hAnsi="Verdana"/>
          <w:sz w:val="20"/>
          <w:szCs w:val="20"/>
        </w:rPr>
        <w:t>gwarancję należytego wykonania zadania, w szczególności w zakresie zapewnienia:</w:t>
      </w:r>
    </w:p>
    <w:p w:rsidR="00083391" w:rsidRPr="00083391" w:rsidRDefault="00083391" w:rsidP="0008339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083391">
        <w:rPr>
          <w:rFonts w:ascii="Verdana" w:hAnsi="Verdana"/>
          <w:sz w:val="20"/>
          <w:szCs w:val="20"/>
        </w:rPr>
        <w:t>poufności w związku ze świadczeniem nieodpłatnego poradnictwa obywatelskiego i jego dokumentowaniem,</w:t>
      </w:r>
    </w:p>
    <w:p w:rsidR="00083391" w:rsidRPr="00083391" w:rsidRDefault="00083391" w:rsidP="0008339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083391">
        <w:rPr>
          <w:rFonts w:ascii="Verdana" w:hAnsi="Verdana"/>
          <w:sz w:val="20"/>
          <w:szCs w:val="20"/>
        </w:rPr>
        <w:t>profesjonalnego i rzetelnego świadczenia nieodpłatnego poradnictwa obywatelskiego,</w:t>
      </w:r>
    </w:p>
    <w:p w:rsidR="00083391" w:rsidRPr="00083391" w:rsidRDefault="00083391" w:rsidP="00083391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083391">
        <w:rPr>
          <w:rFonts w:ascii="Verdana" w:hAnsi="Verdana"/>
          <w:sz w:val="20"/>
          <w:szCs w:val="20"/>
        </w:rPr>
        <w:t>przestrzegania zasad etyki przy świadczeniu nieodpłatnego poradnictwa obywatelskiego, w szczególności w sytuacji, gdy zachodzi konflikt interesów;</w:t>
      </w:r>
    </w:p>
    <w:p w:rsidR="00083391" w:rsidRPr="001219B9" w:rsidRDefault="00556835" w:rsidP="00557455">
      <w:pPr>
        <w:pStyle w:val="Akapitzlist"/>
        <w:numPr>
          <w:ilvl w:val="0"/>
          <w:numId w:val="40"/>
        </w:numPr>
        <w:spacing w:line="276" w:lineRule="auto"/>
        <w:ind w:left="1134"/>
        <w:jc w:val="both"/>
        <w:rPr>
          <w:rFonts w:ascii="Verdana" w:hAnsi="Verdana"/>
          <w:caps/>
          <w:sz w:val="20"/>
          <w:szCs w:val="20"/>
        </w:rPr>
      </w:pPr>
      <w:r>
        <w:rPr>
          <w:rFonts w:ascii="Verdana" w:hAnsi="Verdana"/>
          <w:sz w:val="20"/>
          <w:szCs w:val="20"/>
        </w:rPr>
        <w:t>opracowali</w:t>
      </w:r>
      <w:r w:rsidR="00083391" w:rsidRPr="00083391">
        <w:rPr>
          <w:rFonts w:ascii="Verdana" w:hAnsi="Verdana"/>
          <w:sz w:val="20"/>
          <w:szCs w:val="20"/>
        </w:rPr>
        <w:t xml:space="preserve"> i stosu</w:t>
      </w:r>
      <w:r>
        <w:rPr>
          <w:rFonts w:ascii="Verdana" w:hAnsi="Verdana"/>
          <w:sz w:val="20"/>
          <w:szCs w:val="20"/>
        </w:rPr>
        <w:t>ją</w:t>
      </w:r>
      <w:r w:rsidR="00083391" w:rsidRPr="00083391">
        <w:rPr>
          <w:rFonts w:ascii="Verdana" w:hAnsi="Verdana"/>
          <w:sz w:val="20"/>
          <w:szCs w:val="20"/>
        </w:rPr>
        <w:t xml:space="preserve"> standardy obsługi i wewnętrzny system kontroli jakości świadczonego nieodpłatnego poradnictwa obywatelskiego.</w:t>
      </w:r>
    </w:p>
    <w:p w:rsidR="00556835" w:rsidRPr="00556835" w:rsidRDefault="00B14E88" w:rsidP="00556835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aps/>
          <w:sz w:val="20"/>
          <w:szCs w:val="20"/>
        </w:rPr>
      </w:pPr>
      <w:r w:rsidRPr="00271268">
        <w:rPr>
          <w:rFonts w:ascii="Verdana" w:hAnsi="Verdana"/>
          <w:sz w:val="20"/>
          <w:szCs w:val="20"/>
        </w:rPr>
        <w:t>O powierzenie prowadzenia</w:t>
      </w:r>
      <w:r w:rsidR="00271268" w:rsidRPr="00271268">
        <w:rPr>
          <w:rFonts w:ascii="Verdana" w:hAnsi="Verdana"/>
          <w:sz w:val="20"/>
          <w:szCs w:val="20"/>
        </w:rPr>
        <w:t xml:space="preserve"> punktów </w:t>
      </w:r>
      <w:r w:rsidR="00271268" w:rsidRPr="00271268">
        <w:rPr>
          <w:rFonts w:ascii="Verdana" w:hAnsi="Verdana"/>
          <w:bCs/>
          <w:sz w:val="20"/>
          <w:szCs w:val="20"/>
          <w:shd w:val="clear" w:color="auto" w:fill="FFFFFF"/>
        </w:rPr>
        <w:t xml:space="preserve">nieodpłatnej pomocy prawnej lub </w:t>
      </w:r>
      <w:r w:rsidR="00271268" w:rsidRPr="00271268">
        <w:rPr>
          <w:rFonts w:ascii="Verdana" w:hAnsi="Verdana"/>
          <w:sz w:val="20"/>
          <w:szCs w:val="20"/>
        </w:rPr>
        <w:t>nieodpłatnego poradnictwa obywatelskiego</w:t>
      </w:r>
      <w:r w:rsidRPr="00271268">
        <w:rPr>
          <w:rFonts w:ascii="Verdana" w:hAnsi="Verdana"/>
          <w:sz w:val="20"/>
          <w:szCs w:val="20"/>
        </w:rPr>
        <w:t xml:space="preserve"> nie </w:t>
      </w:r>
      <w:r w:rsidR="00271268">
        <w:rPr>
          <w:rFonts w:ascii="Verdana" w:hAnsi="Verdana"/>
          <w:sz w:val="20"/>
          <w:szCs w:val="20"/>
        </w:rPr>
        <w:t>może</w:t>
      </w:r>
      <w:r w:rsidRPr="00271268">
        <w:rPr>
          <w:rFonts w:ascii="Verdana" w:hAnsi="Verdana"/>
          <w:sz w:val="20"/>
          <w:szCs w:val="20"/>
        </w:rPr>
        <w:t xml:space="preserve"> ubiegać się organizacj</w:t>
      </w:r>
      <w:r w:rsidR="00271268">
        <w:rPr>
          <w:rFonts w:ascii="Verdana" w:hAnsi="Verdana"/>
          <w:sz w:val="20"/>
          <w:szCs w:val="20"/>
        </w:rPr>
        <w:t>a</w:t>
      </w:r>
      <w:r w:rsidRPr="00271268">
        <w:rPr>
          <w:rFonts w:ascii="Verdana" w:hAnsi="Verdana"/>
          <w:sz w:val="20"/>
          <w:szCs w:val="20"/>
        </w:rPr>
        <w:t xml:space="preserve"> pozarządow</w:t>
      </w:r>
      <w:r w:rsidR="00271268">
        <w:rPr>
          <w:rFonts w:ascii="Verdana" w:hAnsi="Verdana"/>
          <w:sz w:val="20"/>
          <w:szCs w:val="20"/>
        </w:rPr>
        <w:t>a</w:t>
      </w:r>
      <w:r w:rsidR="00271268" w:rsidRPr="00271268">
        <w:rPr>
          <w:rFonts w:ascii="Verdana" w:hAnsi="Verdana"/>
          <w:sz w:val="20"/>
          <w:szCs w:val="20"/>
        </w:rPr>
        <w:t>,</w:t>
      </w:r>
      <w:r w:rsidRPr="00271268">
        <w:rPr>
          <w:rFonts w:ascii="Verdana" w:hAnsi="Verdana"/>
          <w:sz w:val="20"/>
          <w:szCs w:val="20"/>
        </w:rPr>
        <w:t xml:space="preserve"> któr</w:t>
      </w:r>
      <w:r w:rsidR="00271268">
        <w:rPr>
          <w:rFonts w:ascii="Verdana" w:hAnsi="Verdana"/>
          <w:sz w:val="20"/>
          <w:szCs w:val="20"/>
        </w:rPr>
        <w:t>a</w:t>
      </w:r>
      <w:r w:rsidRPr="00271268">
        <w:rPr>
          <w:rFonts w:ascii="Verdana" w:hAnsi="Verdana"/>
          <w:sz w:val="20"/>
          <w:szCs w:val="20"/>
        </w:rPr>
        <w:t xml:space="preserve"> w okresie dwóch lat poprzedzających przystąpienie do otwartego konkursu ofert, nie rozliczył</w:t>
      </w:r>
      <w:r w:rsidR="00271268">
        <w:rPr>
          <w:rFonts w:ascii="Verdana" w:hAnsi="Verdana"/>
          <w:sz w:val="20"/>
          <w:szCs w:val="20"/>
        </w:rPr>
        <w:t>a</w:t>
      </w:r>
      <w:r w:rsidRPr="00271268">
        <w:rPr>
          <w:rFonts w:ascii="Verdana" w:hAnsi="Verdana"/>
          <w:sz w:val="20"/>
          <w:szCs w:val="20"/>
        </w:rPr>
        <w:t xml:space="preserve"> się z dotacji przyznanej na wykonanie zada</w:t>
      </w:r>
      <w:r w:rsidR="00271268">
        <w:rPr>
          <w:rFonts w:ascii="Verdana" w:hAnsi="Verdana"/>
          <w:sz w:val="20"/>
          <w:szCs w:val="20"/>
        </w:rPr>
        <w:t>nia publicznego lub wykorzystała</w:t>
      </w:r>
      <w:r w:rsidRPr="00271268">
        <w:rPr>
          <w:rFonts w:ascii="Verdana" w:hAnsi="Verdana"/>
          <w:sz w:val="20"/>
          <w:szCs w:val="20"/>
        </w:rPr>
        <w:t xml:space="preserve"> dotację niezgodnie z cele</w:t>
      </w:r>
      <w:r w:rsidR="00271268">
        <w:rPr>
          <w:rFonts w:ascii="Verdana" w:hAnsi="Verdana"/>
          <w:sz w:val="20"/>
          <w:szCs w:val="20"/>
        </w:rPr>
        <w:t xml:space="preserve">m jej przyznania, jak również ta organizacja pozarządowe, z którą </w:t>
      </w:r>
      <w:r w:rsidR="00271268" w:rsidRPr="00271268">
        <w:rPr>
          <w:rFonts w:ascii="Verdana" w:hAnsi="Verdana"/>
          <w:sz w:val="20"/>
          <w:szCs w:val="20"/>
        </w:rPr>
        <w:t>Zarząd Powiatu w Legionowie</w:t>
      </w:r>
      <w:r w:rsidRPr="00271268">
        <w:rPr>
          <w:rFonts w:ascii="Verdana" w:hAnsi="Verdana"/>
          <w:sz w:val="20"/>
          <w:szCs w:val="20"/>
        </w:rPr>
        <w:t xml:space="preserve"> rozwiązał umowę. Termin dwóch lat biegnie od dnia rozliczenia się z dotacji i zwrotu nienależnych środków wraz z odsetkami albo rozwiązania umowy.</w:t>
      </w:r>
    </w:p>
    <w:p w:rsidR="00A21BC6" w:rsidRPr="00A21BC6" w:rsidRDefault="00A21BC6" w:rsidP="00A21BC6">
      <w:pPr>
        <w:pStyle w:val="Akapitzlist"/>
        <w:spacing w:line="276" w:lineRule="auto"/>
        <w:ind w:left="1134"/>
        <w:jc w:val="both"/>
        <w:rPr>
          <w:rFonts w:ascii="Verdana" w:hAnsi="Verdana"/>
          <w:caps/>
          <w:sz w:val="20"/>
          <w:szCs w:val="20"/>
        </w:rPr>
      </w:pPr>
    </w:p>
    <w:p w:rsidR="00A21BC6" w:rsidRDefault="00A21BC6" w:rsidP="00A21BC6">
      <w:pPr>
        <w:pStyle w:val="Akapitzlist"/>
        <w:numPr>
          <w:ilvl w:val="0"/>
          <w:numId w:val="5"/>
        </w:numPr>
        <w:jc w:val="both"/>
        <w:rPr>
          <w:rFonts w:ascii="Verdana" w:hAnsi="Verdana"/>
          <w:b/>
          <w:caps/>
          <w:sz w:val="20"/>
          <w:szCs w:val="20"/>
        </w:rPr>
      </w:pPr>
      <w:r w:rsidRPr="002A0598">
        <w:rPr>
          <w:rFonts w:ascii="Verdana" w:hAnsi="Verdana"/>
          <w:b/>
          <w:caps/>
          <w:sz w:val="20"/>
          <w:szCs w:val="20"/>
        </w:rPr>
        <w:t xml:space="preserve">Termin </w:t>
      </w:r>
      <w:r>
        <w:rPr>
          <w:rFonts w:ascii="Verdana" w:hAnsi="Verdana"/>
          <w:b/>
          <w:caps/>
          <w:sz w:val="20"/>
          <w:szCs w:val="20"/>
        </w:rPr>
        <w:t>SKŁADANIA OFERT</w:t>
      </w:r>
    </w:p>
    <w:p w:rsidR="00A21BC6" w:rsidRPr="002B781C" w:rsidRDefault="00DA0872" w:rsidP="00A21BC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17 października</w:t>
      </w:r>
      <w:r w:rsidR="00465D84">
        <w:rPr>
          <w:rFonts w:ascii="Verdana" w:hAnsi="Verdana"/>
          <w:sz w:val="20"/>
          <w:szCs w:val="20"/>
        </w:rPr>
        <w:t xml:space="preserve"> </w:t>
      </w:r>
      <w:r w:rsidR="002B781C">
        <w:rPr>
          <w:rFonts w:ascii="Verdana" w:hAnsi="Verdana"/>
          <w:sz w:val="20"/>
          <w:szCs w:val="20"/>
        </w:rPr>
        <w:t>201</w:t>
      </w:r>
      <w:r w:rsidR="006E5572">
        <w:rPr>
          <w:rFonts w:ascii="Verdana" w:hAnsi="Verdana"/>
          <w:sz w:val="20"/>
          <w:szCs w:val="20"/>
        </w:rPr>
        <w:t>9</w:t>
      </w:r>
      <w:r w:rsidR="002B781C">
        <w:rPr>
          <w:rFonts w:ascii="Verdana" w:hAnsi="Verdana"/>
          <w:sz w:val="20"/>
          <w:szCs w:val="20"/>
        </w:rPr>
        <w:t xml:space="preserve"> r. – </w:t>
      </w:r>
      <w:r>
        <w:rPr>
          <w:rFonts w:ascii="Verdana" w:hAnsi="Verdana"/>
          <w:sz w:val="20"/>
          <w:szCs w:val="20"/>
        </w:rPr>
        <w:t>8 listopada</w:t>
      </w:r>
      <w:r w:rsidR="00465D84">
        <w:rPr>
          <w:rFonts w:ascii="Verdana" w:hAnsi="Verdana"/>
          <w:sz w:val="20"/>
          <w:szCs w:val="20"/>
        </w:rPr>
        <w:t xml:space="preserve"> </w:t>
      </w:r>
      <w:r w:rsidR="006E5572">
        <w:rPr>
          <w:rFonts w:ascii="Verdana" w:hAnsi="Verdana"/>
          <w:sz w:val="20"/>
          <w:szCs w:val="20"/>
        </w:rPr>
        <w:t>2019</w:t>
      </w:r>
      <w:r w:rsidR="002B781C">
        <w:rPr>
          <w:rFonts w:ascii="Verdana" w:hAnsi="Verdana"/>
          <w:sz w:val="20"/>
          <w:szCs w:val="20"/>
        </w:rPr>
        <w:t xml:space="preserve"> r.</w:t>
      </w:r>
    </w:p>
    <w:p w:rsidR="00412B92" w:rsidRPr="00412B92" w:rsidRDefault="006430D0" w:rsidP="00412B92">
      <w:pPr>
        <w:pStyle w:val="Akapitzlist"/>
        <w:numPr>
          <w:ilvl w:val="0"/>
          <w:numId w:val="5"/>
        </w:numPr>
        <w:spacing w:line="257" w:lineRule="auto"/>
        <w:ind w:left="357" w:hanging="357"/>
        <w:contextualSpacing w:val="0"/>
        <w:jc w:val="both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>ZASADY SKŁADANIA OFERT</w:t>
      </w:r>
    </w:p>
    <w:p w:rsidR="006430D0" w:rsidRPr="006430D0" w:rsidRDefault="006430D0" w:rsidP="006430D0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6430D0">
        <w:rPr>
          <w:rFonts w:ascii="Verdana" w:hAnsi="Verdana"/>
          <w:sz w:val="20"/>
          <w:szCs w:val="20"/>
        </w:rPr>
        <w:t xml:space="preserve">Oferty należy sporządzić w języku polskim, pisemnie pod rygorem nieważności </w:t>
      </w:r>
      <w:r w:rsidR="00392998">
        <w:rPr>
          <w:rFonts w:ascii="Verdana" w:hAnsi="Verdana"/>
          <w:b/>
          <w:bCs/>
          <w:sz w:val="20"/>
          <w:szCs w:val="20"/>
        </w:rPr>
        <w:t>w </w:t>
      </w:r>
      <w:r w:rsidRPr="006430D0">
        <w:rPr>
          <w:rFonts w:ascii="Verdana" w:hAnsi="Verdana"/>
          <w:b/>
          <w:bCs/>
          <w:sz w:val="20"/>
          <w:szCs w:val="20"/>
        </w:rPr>
        <w:t>formie komputerowego wydruku lub czytelnym pismem ręcznym</w:t>
      </w:r>
      <w:r w:rsidR="00392998">
        <w:rPr>
          <w:rFonts w:ascii="Verdana" w:hAnsi="Verdana"/>
          <w:sz w:val="20"/>
          <w:szCs w:val="20"/>
        </w:rPr>
        <w:t>, z </w:t>
      </w:r>
      <w:r w:rsidRPr="006430D0">
        <w:rPr>
          <w:rFonts w:ascii="Verdana" w:hAnsi="Verdana"/>
          <w:sz w:val="20"/>
          <w:szCs w:val="20"/>
        </w:rPr>
        <w:t>wypełnieniem wszystkich miejsc w ofercie.</w:t>
      </w:r>
    </w:p>
    <w:p w:rsidR="006430D0" w:rsidRPr="006430D0" w:rsidRDefault="006430D0" w:rsidP="006430D0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6430D0">
        <w:rPr>
          <w:rFonts w:ascii="Verdana" w:hAnsi="Verdana"/>
          <w:sz w:val="20"/>
          <w:szCs w:val="20"/>
        </w:rPr>
        <w:t xml:space="preserve">Oferty w zamkniętych kopertach, sporządzone wg wzoru określonego w rozporządzeniu </w:t>
      </w:r>
      <w:r w:rsidR="00465D84">
        <w:rPr>
          <w:rFonts w:ascii="Verdana" w:hAnsi="Verdana"/>
          <w:sz w:val="20"/>
          <w:szCs w:val="20"/>
        </w:rPr>
        <w:t xml:space="preserve">Przewodniczącego Komitetu do spraw Pożytku Publicznego z dnia 24 października 2018 r. </w:t>
      </w:r>
      <w:r w:rsidRPr="006430D0">
        <w:rPr>
          <w:rFonts w:ascii="Verdana" w:hAnsi="Verdana"/>
          <w:sz w:val="20"/>
          <w:szCs w:val="20"/>
        </w:rPr>
        <w:t>w sprawie wzorów ofert i ramowych wzorów umów dotyczących realizacji zadań publicznych oraz wzorów sprawozdań z wyko</w:t>
      </w:r>
      <w:r w:rsidR="00392998">
        <w:rPr>
          <w:rFonts w:ascii="Verdana" w:hAnsi="Verdana"/>
          <w:sz w:val="20"/>
          <w:szCs w:val="20"/>
        </w:rPr>
        <w:t>nania tych zadań (Dz.</w:t>
      </w:r>
      <w:r w:rsidR="00392998">
        <w:t> </w:t>
      </w:r>
      <w:r w:rsidR="00392998">
        <w:rPr>
          <w:rFonts w:ascii="Verdana" w:hAnsi="Verdana"/>
          <w:sz w:val="20"/>
          <w:szCs w:val="20"/>
        </w:rPr>
        <w:t>U. z 201</w:t>
      </w:r>
      <w:r w:rsidR="00465D84">
        <w:rPr>
          <w:rFonts w:ascii="Verdana" w:hAnsi="Verdana"/>
          <w:sz w:val="20"/>
          <w:szCs w:val="20"/>
        </w:rPr>
        <w:t>8</w:t>
      </w:r>
      <w:r w:rsidR="00392998">
        <w:rPr>
          <w:rFonts w:ascii="Verdana" w:hAnsi="Verdana"/>
          <w:sz w:val="20"/>
          <w:szCs w:val="20"/>
        </w:rPr>
        <w:t> </w:t>
      </w:r>
      <w:r w:rsidR="00465D84">
        <w:rPr>
          <w:rFonts w:ascii="Verdana" w:hAnsi="Verdana"/>
          <w:sz w:val="20"/>
          <w:szCs w:val="20"/>
        </w:rPr>
        <w:t>r. poz. 2057</w:t>
      </w:r>
      <w:r w:rsidRPr="006430D0">
        <w:rPr>
          <w:rFonts w:ascii="Verdana" w:hAnsi="Verdana"/>
          <w:sz w:val="20"/>
          <w:szCs w:val="20"/>
        </w:rPr>
        <w:t>), należy składać osobiście w siedzibie Urzędu lub za pośrednictwem poczty na adres Starostwo Powiatowe w Legionowie, ul. gen. Władysława S</w:t>
      </w:r>
      <w:r w:rsidR="00556835">
        <w:rPr>
          <w:rFonts w:ascii="Verdana" w:hAnsi="Verdana"/>
          <w:sz w:val="20"/>
          <w:szCs w:val="20"/>
        </w:rPr>
        <w:t xml:space="preserve">ikorskiego 11, 05-119 Legionowo </w:t>
      </w:r>
      <w:r w:rsidR="00556835" w:rsidRPr="00556835">
        <w:rPr>
          <w:rFonts w:ascii="Verdana" w:hAnsi="Verdana"/>
          <w:sz w:val="20"/>
          <w:szCs w:val="20"/>
        </w:rPr>
        <w:t xml:space="preserve">w terminie do </w:t>
      </w:r>
      <w:r w:rsidR="00DA0872">
        <w:rPr>
          <w:rFonts w:ascii="Verdana" w:hAnsi="Verdana"/>
          <w:b/>
          <w:sz w:val="20"/>
          <w:szCs w:val="20"/>
        </w:rPr>
        <w:t>8 listopada</w:t>
      </w:r>
      <w:r w:rsidR="00556835" w:rsidRPr="00556835">
        <w:rPr>
          <w:rFonts w:ascii="Verdana" w:hAnsi="Verdana"/>
          <w:b/>
          <w:bCs/>
          <w:sz w:val="20"/>
          <w:szCs w:val="20"/>
        </w:rPr>
        <w:t xml:space="preserve"> 201</w:t>
      </w:r>
      <w:r w:rsidR="006E5572">
        <w:rPr>
          <w:rFonts w:ascii="Verdana" w:hAnsi="Verdana"/>
          <w:b/>
          <w:bCs/>
          <w:sz w:val="20"/>
          <w:szCs w:val="20"/>
        </w:rPr>
        <w:t>9</w:t>
      </w:r>
      <w:r w:rsidR="00556835" w:rsidRPr="00556835">
        <w:rPr>
          <w:rFonts w:ascii="Verdana" w:hAnsi="Verdana"/>
          <w:b/>
          <w:bCs/>
          <w:sz w:val="20"/>
          <w:szCs w:val="20"/>
        </w:rPr>
        <w:t xml:space="preserve"> r. do godz. 16:00</w:t>
      </w:r>
      <w:r w:rsidR="00556835" w:rsidRPr="00556835">
        <w:rPr>
          <w:rFonts w:ascii="Verdana" w:hAnsi="Verdana"/>
          <w:sz w:val="20"/>
          <w:szCs w:val="20"/>
        </w:rPr>
        <w:t>.</w:t>
      </w:r>
    </w:p>
    <w:p w:rsidR="006430D0" w:rsidRDefault="00556835" w:rsidP="006430D0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556835">
        <w:rPr>
          <w:rFonts w:ascii="Verdana" w:hAnsi="Verdana"/>
          <w:sz w:val="20"/>
          <w:szCs w:val="20"/>
        </w:rPr>
        <w:t>Za datę wpływu uznaje się datę wpływu oferty do Urzędu, a nie datę stempla pocztowego.</w:t>
      </w:r>
    </w:p>
    <w:p w:rsidR="00556835" w:rsidRDefault="00556835" w:rsidP="006430D0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556835">
        <w:rPr>
          <w:rFonts w:ascii="Verdana" w:hAnsi="Verdana"/>
          <w:sz w:val="20"/>
          <w:szCs w:val="20"/>
        </w:rPr>
        <w:t>Oferty złożone na niewłaściwych drukach, przesłane faksem, złożone drogą elektroniczną, złożone po terminie, złożone przez podmiot nieuprawniony lub organizację, która według statutu nie prowadzi działalności pożytku publicznego, zostaną odrzucone z przyczyn formalnych.</w:t>
      </w:r>
    </w:p>
    <w:p w:rsidR="0093490D" w:rsidRDefault="0093490D" w:rsidP="006430D0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93490D">
        <w:rPr>
          <w:rFonts w:ascii="Verdana" w:hAnsi="Verdana"/>
          <w:sz w:val="20"/>
          <w:szCs w:val="20"/>
        </w:rPr>
        <w:t>Oferta powinna być podpisana przez osobę lub osoby upoważnione do składania oświadczeń woli, zgodnie ze statutem lub innym dokumentem lub rejestrem określającym sposób reprezentacji wraz z pieczątkami imiennymi, a w przypadku ich braku wymagane są czytelne podpisy oraz pieczątka nagłówkowa oferenta.</w:t>
      </w:r>
    </w:p>
    <w:p w:rsidR="0093490D" w:rsidRDefault="0093490D" w:rsidP="006430D0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 w:rsidRPr="0093490D">
        <w:rPr>
          <w:rFonts w:ascii="Verdana" w:hAnsi="Verdana"/>
          <w:sz w:val="20"/>
          <w:szCs w:val="20"/>
        </w:rPr>
        <w:lastRenderedPageBreak/>
        <w:t>Na kopercie należy umieścić pieczątkę podmiotu występującego o dotację, z pełną jego nazwą, adresem, numerem telefonu oraz nazwiskiem i telefonem osoby upoważnionej do kontaktu. Ponadto na kopercie powinien się znaleźć tytuł zadania publicznego, którego dotyczy oferta, a także klauzula „Nie otwierać przed posiedzeniem komisji konkursowej”.</w:t>
      </w:r>
    </w:p>
    <w:p w:rsidR="0093490D" w:rsidRDefault="0093490D" w:rsidP="006430D0">
      <w:pPr>
        <w:pStyle w:val="Akapitzlist"/>
        <w:numPr>
          <w:ilvl w:val="0"/>
          <w:numId w:val="2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oferty należy dołączyć: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8"/>
        <w:gridCol w:w="2704"/>
      </w:tblGrid>
      <w:tr w:rsidR="00835B3E" w:rsidRPr="0093490D" w:rsidTr="00D0138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490D" w:rsidRPr="0093490D" w:rsidRDefault="0093490D" w:rsidP="0093490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Aktualny statut podmiotu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0D" w:rsidRPr="0093490D" w:rsidRDefault="0093490D" w:rsidP="0093490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kserokopia poświadczona za zgodność z oryginałem </w:t>
            </w:r>
          </w:p>
        </w:tc>
      </w:tr>
      <w:tr w:rsidR="00835B3E" w:rsidRPr="0093490D" w:rsidTr="00D0138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0D" w:rsidRPr="0093490D" w:rsidRDefault="0093490D" w:rsidP="0093490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Kopię aktualnego odpisu z Krajowego Rejestru Sądowego, innego rejestru lub ewidencji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90D" w:rsidRPr="0093490D" w:rsidRDefault="0093490D" w:rsidP="0093490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odpis musi być zgodny z aktualnym stanem faktycznym i prawnym</w:t>
            </w:r>
          </w:p>
        </w:tc>
      </w:tr>
      <w:tr w:rsidR="00835B3E" w:rsidRPr="0093490D" w:rsidTr="00D0138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530" w:rsidRPr="0093490D" w:rsidRDefault="00D43530" w:rsidP="00D4353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Decyzję Wojewody Mazowieckiego o wpisaniu na listę organizacji pozarządowych uprawnionych do prowadzenia punktów </w:t>
            </w:r>
            <w:r>
              <w:rPr>
                <w:rFonts w:ascii="Verdana" w:hAnsi="Verdana"/>
                <w:bCs/>
                <w:sz w:val="20"/>
                <w:szCs w:val="20"/>
              </w:rPr>
              <w:t>w zakresie udzielania nieodpłatnej pomocy prawnej i/lub świadczenia nieodpłatnego poradnictwa obywatelskiego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530" w:rsidRPr="0093490D" w:rsidRDefault="00D43530" w:rsidP="00D4353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kserokopia poświadczona za zgodność z oryginałem </w:t>
            </w:r>
          </w:p>
        </w:tc>
      </w:tr>
      <w:tr w:rsidR="007477B9" w:rsidRPr="0093490D" w:rsidTr="005B6F7B">
        <w:trPr>
          <w:trHeight w:val="33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7B9" w:rsidRPr="0093490D" w:rsidRDefault="007477B9" w:rsidP="007477B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Listę zawierającą imiona i nazwiska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adwokatów, radców prawnych, doradców podatkowych lub osób</w:t>
            </w:r>
            <w:r w:rsidRPr="00083391">
              <w:rPr>
                <w:rFonts w:ascii="Verdana" w:hAnsi="Verdana"/>
                <w:sz w:val="20"/>
                <w:szCs w:val="20"/>
                <w:shd w:val="clear" w:color="auto" w:fill="FFFFFF"/>
              </w:rPr>
              <w:t>, o któr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ych</w:t>
            </w:r>
            <w:r w:rsidRPr="00083391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mowa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w art. 11 ust. 3 pkt 2 ustawy </w:t>
            </w:r>
            <w:r w:rsidRPr="002A0598">
              <w:rPr>
                <w:rFonts w:ascii="Verdana" w:hAnsi="Verdana"/>
                <w:sz w:val="20"/>
                <w:szCs w:val="20"/>
              </w:rPr>
              <w:t>o nieodpłatnej pomocy prawnej</w:t>
            </w:r>
            <w:r>
              <w:rPr>
                <w:rFonts w:ascii="Verdana" w:hAnsi="Verdana"/>
                <w:sz w:val="20"/>
                <w:szCs w:val="20"/>
              </w:rPr>
              <w:t>, nieodpłatnym poradnictwie obywatelskim</w:t>
            </w:r>
            <w:r w:rsidRPr="002A0598">
              <w:rPr>
                <w:rFonts w:ascii="Verdana" w:hAnsi="Verdana"/>
                <w:sz w:val="20"/>
                <w:szCs w:val="20"/>
              </w:rPr>
              <w:t xml:space="preserve"> oraz edukacji prawnej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oraz mediatorem, o którym mowa w art. 4a ust. 6 w/w ustawy</w:t>
            </w: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lub w przypadku ofert na prowadzenie punktu nieodpłatnego poradnictwa </w:t>
            </w:r>
            <w:r>
              <w:rPr>
                <w:rFonts w:ascii="Verdana" w:hAnsi="Verdana"/>
                <w:sz w:val="20"/>
                <w:szCs w:val="20"/>
              </w:rPr>
              <w:t>z osobami</w:t>
            </w:r>
            <w:r w:rsidRPr="00083391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o których</w:t>
            </w:r>
            <w:r w:rsidRPr="00083391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mowa w art. 11 ust. 3a ustawy o </w:t>
            </w:r>
            <w:r w:rsidRPr="00083391">
              <w:rPr>
                <w:rFonts w:ascii="Verdana" w:hAnsi="Verdana"/>
                <w:sz w:val="20"/>
                <w:szCs w:val="20"/>
                <w:shd w:val="clear" w:color="auto" w:fill="FFFFFF"/>
              </w:rPr>
              <w:t>nieodpłatnej pomoc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>y prawnej oraz edukacji prawnej oraz mediatorem, o którym mowa w art. 4a ust. 6 w/w ustawy</w:t>
            </w:r>
            <w:r w:rsidR="005B6F7B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, </w:t>
            </w:r>
            <w:r w:rsidR="005B6F7B" w:rsidRPr="005B6F7B">
              <w:rPr>
                <w:rFonts w:ascii="Verdana" w:hAnsi="Verdana"/>
                <w:sz w:val="20"/>
                <w:szCs w:val="20"/>
                <w:u w:val="single"/>
                <w:shd w:val="clear" w:color="auto" w:fill="FFFFFF"/>
              </w:rPr>
              <w:t>którzy będą udzielać nieodpłatnych porad prawnych, świadczyć nieodpłatne poradnictwo obywatelskie lub prowadzić nieodpłatne mediacje na terenie powiatu legionowskiego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7B9" w:rsidRPr="0093490D" w:rsidRDefault="007477B9" w:rsidP="007477B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wg wzoru stanowiącego załącznik 1 do ogłoszenia</w:t>
            </w:r>
          </w:p>
        </w:tc>
      </w:tr>
      <w:tr w:rsidR="007477B9" w:rsidRPr="0093490D" w:rsidTr="00D0138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7B9" w:rsidRPr="0093490D" w:rsidRDefault="007477B9" w:rsidP="007477B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Z</w:t>
            </w: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obowiązanie do zapewnienia poufności w związku ze świadczeniem nieodpłatnego poradnictwa prawnego lub obywatelskiego i jego dokumentowaniem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7B9" w:rsidRPr="0093490D" w:rsidRDefault="007477B9" w:rsidP="007477B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g wzoru stanowiącego załącznik 2</w:t>
            </w: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do ogłoszenia</w:t>
            </w:r>
          </w:p>
        </w:tc>
      </w:tr>
      <w:tr w:rsidR="007477B9" w:rsidRPr="0093490D" w:rsidTr="00D0138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7B9" w:rsidRPr="0093490D" w:rsidRDefault="007477B9" w:rsidP="007477B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Zobowiązanie do zapewnienia profesjonalnego i rzetelnego udzielania nieodpłatnej pomocy prawnej lub nieodpłatnego poradnictwa obywatelskiego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7B9" w:rsidRPr="0093490D" w:rsidRDefault="007477B9" w:rsidP="007477B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wg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wzoru stanowiącego załącznik 3</w:t>
            </w: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do ogłoszenia</w:t>
            </w:r>
          </w:p>
        </w:tc>
      </w:tr>
      <w:tr w:rsidR="007477B9" w:rsidRPr="0093490D" w:rsidTr="00D0138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7B9" w:rsidRPr="0093490D" w:rsidRDefault="007477B9" w:rsidP="007477B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Zobowiązanie do przestrzegania zasad etyki przy świadczeniu nieodpłatnego poradnictwa prawnego lub obywatelskiego, w szczególności w sytuacji, gdy zachodzi konflikt interesów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7B9" w:rsidRPr="0093490D" w:rsidRDefault="007477B9" w:rsidP="007477B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w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g wzoru stanowiącego załącznik 4</w:t>
            </w: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do ogłoszenia</w:t>
            </w:r>
          </w:p>
        </w:tc>
      </w:tr>
      <w:tr w:rsidR="007477B9" w:rsidRPr="0093490D" w:rsidTr="00D0138E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7B9" w:rsidRPr="0093490D" w:rsidRDefault="007477B9" w:rsidP="007477B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Opcjonalnie</w:t>
            </w: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w przypadku wyboru innego sposobu reprezentacji podmiotów składających ofertę niż wynikający z KRS lub innego właściwego rejestru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7B9" w:rsidRPr="0093490D" w:rsidRDefault="007477B9" w:rsidP="007477B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dokument potwierdzający upowa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żnienie do działania w imieniu o</w:t>
            </w: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ferenta</w:t>
            </w:r>
          </w:p>
        </w:tc>
      </w:tr>
      <w:tr w:rsidR="007477B9" w:rsidRPr="0093490D" w:rsidTr="00D0138E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7B9" w:rsidRPr="0093490D" w:rsidRDefault="007477B9" w:rsidP="00164B6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Opcjonalnie</w:t>
            </w: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porozumienia o wolontariacie zawarte z osobami, które będą wykonywały świadczenia w ramach prowadzonego punktu w tym służyły asystą osobom, o których mowa w art. 4 ustawy mającym trudności w samodzielnej realizacji porady, w szczególności z powodu niepełnosprawności, podeszłego wieku albo innych okoliczności życiowych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7B9" w:rsidRPr="0093490D" w:rsidRDefault="007477B9" w:rsidP="007477B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93490D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kserokopie poświadczone za zgodność z oryginałem porozumienia lub porozumień o wolontariacie</w:t>
            </w:r>
          </w:p>
        </w:tc>
      </w:tr>
    </w:tbl>
    <w:p w:rsidR="0093490D" w:rsidRDefault="0093490D" w:rsidP="0093490D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93490D" w:rsidRDefault="0093490D" w:rsidP="00412B92">
      <w:pPr>
        <w:pStyle w:val="Akapitzlist"/>
        <w:numPr>
          <w:ilvl w:val="0"/>
          <w:numId w:val="5"/>
        </w:numPr>
        <w:spacing w:line="257" w:lineRule="auto"/>
        <w:ind w:left="357" w:hanging="357"/>
        <w:contextualSpacing w:val="0"/>
        <w:jc w:val="both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>TRYB, KRYTERIA I TERMIN DOKONANIA WYBORU OFERT</w:t>
      </w:r>
    </w:p>
    <w:p w:rsidR="0093490D" w:rsidRPr="00CE13B5" w:rsidRDefault="00CE13B5" w:rsidP="0093490D">
      <w:pPr>
        <w:pStyle w:val="Akapitzlist"/>
        <w:numPr>
          <w:ilvl w:val="0"/>
          <w:numId w:val="29"/>
        </w:numPr>
        <w:jc w:val="both"/>
        <w:rPr>
          <w:rFonts w:ascii="Verdana" w:hAnsi="Verdana"/>
          <w:caps/>
          <w:sz w:val="20"/>
          <w:szCs w:val="20"/>
        </w:rPr>
      </w:pPr>
      <w:r>
        <w:rPr>
          <w:rFonts w:ascii="Verdana" w:hAnsi="Verdana"/>
          <w:sz w:val="20"/>
          <w:szCs w:val="20"/>
        </w:rPr>
        <w:t>Wyboru o</w:t>
      </w:r>
      <w:r w:rsidR="0093490D" w:rsidRPr="0093490D">
        <w:rPr>
          <w:rFonts w:ascii="Verdana" w:hAnsi="Verdana"/>
          <w:sz w:val="20"/>
          <w:szCs w:val="20"/>
        </w:rPr>
        <w:t xml:space="preserve">ferty </w:t>
      </w:r>
      <w:r>
        <w:rPr>
          <w:rFonts w:ascii="Verdana" w:hAnsi="Verdana"/>
          <w:sz w:val="20"/>
          <w:szCs w:val="20"/>
        </w:rPr>
        <w:t>dokonuje się w oparciu o zasady określone w art. 15 ust. 1 ustawowy z dnia 24 kwietnia 2003 r. o działalności pożytku pub</w:t>
      </w:r>
      <w:r w:rsidR="009D0CC6">
        <w:rPr>
          <w:rFonts w:ascii="Verdana" w:hAnsi="Verdana"/>
          <w:sz w:val="20"/>
          <w:szCs w:val="20"/>
        </w:rPr>
        <w:t>licznego i o wolontariacie (Dz. </w:t>
      </w:r>
      <w:r>
        <w:rPr>
          <w:rFonts w:ascii="Verdana" w:hAnsi="Verdana"/>
          <w:sz w:val="20"/>
          <w:szCs w:val="20"/>
        </w:rPr>
        <w:t>U. z 201</w:t>
      </w:r>
      <w:r w:rsidR="00705384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r., poz. </w:t>
      </w:r>
      <w:r w:rsidR="007477B9">
        <w:rPr>
          <w:rFonts w:ascii="Verdana" w:hAnsi="Verdana"/>
          <w:sz w:val="20"/>
          <w:szCs w:val="20"/>
        </w:rPr>
        <w:t>688 z późn. zm.</w:t>
      </w:r>
      <w:r>
        <w:rPr>
          <w:rFonts w:ascii="Verdana" w:hAnsi="Verdana"/>
          <w:sz w:val="20"/>
          <w:szCs w:val="20"/>
        </w:rPr>
        <w:t>)</w:t>
      </w:r>
    </w:p>
    <w:p w:rsidR="00CE13B5" w:rsidRPr="00CE13B5" w:rsidRDefault="00CE13B5" w:rsidP="0093490D">
      <w:pPr>
        <w:pStyle w:val="Akapitzlist"/>
        <w:numPr>
          <w:ilvl w:val="0"/>
          <w:numId w:val="29"/>
        </w:numPr>
        <w:jc w:val="both"/>
        <w:rPr>
          <w:rFonts w:ascii="Verdana" w:hAnsi="Verdana"/>
          <w:caps/>
          <w:sz w:val="20"/>
          <w:szCs w:val="20"/>
        </w:rPr>
      </w:pPr>
      <w:r>
        <w:rPr>
          <w:rFonts w:ascii="Verdana" w:hAnsi="Verdana"/>
          <w:sz w:val="20"/>
          <w:szCs w:val="20"/>
        </w:rPr>
        <w:t>Oferty opiniowane są przez Komisję Konkursową.</w:t>
      </w:r>
    </w:p>
    <w:p w:rsidR="00CE13B5" w:rsidRPr="00CE13B5" w:rsidRDefault="00CE13B5" w:rsidP="0093490D">
      <w:pPr>
        <w:pStyle w:val="Akapitzlist"/>
        <w:numPr>
          <w:ilvl w:val="0"/>
          <w:numId w:val="29"/>
        </w:numPr>
        <w:jc w:val="both"/>
        <w:rPr>
          <w:rFonts w:ascii="Verdana" w:hAnsi="Verdana"/>
          <w:caps/>
          <w:sz w:val="20"/>
          <w:szCs w:val="20"/>
        </w:rPr>
      </w:pPr>
      <w:r>
        <w:rPr>
          <w:rFonts w:ascii="Verdana" w:hAnsi="Verdana"/>
          <w:sz w:val="20"/>
          <w:szCs w:val="20"/>
        </w:rPr>
        <w:t>Skład Komisji Konkursowej ustala w formie uchwały Zarząd Powiatu w Legionowie.</w:t>
      </w:r>
    </w:p>
    <w:p w:rsidR="00CE13B5" w:rsidRPr="00CE13B5" w:rsidRDefault="00CE13B5" w:rsidP="0093490D">
      <w:pPr>
        <w:pStyle w:val="Akapitzlist"/>
        <w:numPr>
          <w:ilvl w:val="0"/>
          <w:numId w:val="29"/>
        </w:numPr>
        <w:jc w:val="both"/>
        <w:rPr>
          <w:rFonts w:ascii="Verdana" w:hAnsi="Verdana"/>
          <w:caps/>
          <w:sz w:val="20"/>
          <w:szCs w:val="20"/>
        </w:rPr>
      </w:pPr>
      <w:r>
        <w:rPr>
          <w:rFonts w:ascii="Verdana" w:hAnsi="Verdana"/>
          <w:sz w:val="20"/>
          <w:szCs w:val="20"/>
        </w:rPr>
        <w:t>Decyzję o udzieleniu dotacji podejmuje Zarząd Powiatu w Legionowie w formie uchwały po zapoznaniu się z opinią Komisji Konkursowej.</w:t>
      </w:r>
    </w:p>
    <w:p w:rsidR="00CE13B5" w:rsidRDefault="00CE13B5" w:rsidP="0093490D">
      <w:pPr>
        <w:pStyle w:val="Akapitzlis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CE13B5">
        <w:rPr>
          <w:rFonts w:ascii="Verdana" w:hAnsi="Verdana"/>
          <w:sz w:val="20"/>
          <w:szCs w:val="20"/>
        </w:rPr>
        <w:t>Złożenie oferty nie</w:t>
      </w:r>
      <w:r w:rsidR="003C7C76">
        <w:rPr>
          <w:rFonts w:ascii="Verdana" w:hAnsi="Verdana"/>
          <w:sz w:val="20"/>
          <w:szCs w:val="20"/>
        </w:rPr>
        <w:t xml:space="preserve"> jest </w:t>
      </w:r>
      <w:r w:rsidR="007D33B1">
        <w:rPr>
          <w:rFonts w:ascii="Verdana" w:hAnsi="Verdana"/>
          <w:sz w:val="20"/>
          <w:szCs w:val="20"/>
        </w:rPr>
        <w:t>równoznaczne z przyznaniem dotacji.</w:t>
      </w:r>
    </w:p>
    <w:p w:rsidR="006E1C36" w:rsidRDefault="007D33B1" w:rsidP="00680975">
      <w:pPr>
        <w:pStyle w:val="Akapitzlis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6E1C36">
        <w:rPr>
          <w:rFonts w:ascii="Verdana" w:hAnsi="Verdana"/>
          <w:sz w:val="20"/>
          <w:szCs w:val="20"/>
        </w:rPr>
        <w:t xml:space="preserve">Informacja o wynikach konkursu wraz z listą podmiotów </w:t>
      </w:r>
      <w:r w:rsidR="006E1C36" w:rsidRPr="006E1C36">
        <w:rPr>
          <w:rFonts w:ascii="Verdana" w:hAnsi="Verdana"/>
          <w:sz w:val="20"/>
          <w:szCs w:val="20"/>
        </w:rPr>
        <w:t>ubiegający</w:t>
      </w:r>
      <w:r w:rsidRPr="006E1C36">
        <w:rPr>
          <w:rFonts w:ascii="Verdana" w:hAnsi="Verdana"/>
          <w:sz w:val="20"/>
          <w:szCs w:val="20"/>
        </w:rPr>
        <w:t xml:space="preserve"> się o dotację, rodzaj zadania oraz wielkość przyznanej dotacji zostanie umieszczona </w:t>
      </w:r>
      <w:r w:rsidR="006E1C36" w:rsidRPr="006E1C36">
        <w:rPr>
          <w:rFonts w:ascii="Verdana" w:hAnsi="Verdana"/>
          <w:sz w:val="20"/>
          <w:szCs w:val="20"/>
        </w:rPr>
        <w:t>na</w:t>
      </w:r>
      <w:r w:rsidRPr="006E1C36">
        <w:rPr>
          <w:rFonts w:ascii="Verdana" w:hAnsi="Verdana"/>
          <w:sz w:val="20"/>
          <w:szCs w:val="20"/>
        </w:rPr>
        <w:t xml:space="preserve"> stronie internetowej powiatu, w Biuletynie Informacji Publicznej i na tablicy ogłoszeń Starostwa Powiatowego w Legionowie, niezwłocznie po podjęciu </w:t>
      </w:r>
      <w:r w:rsidR="006E1C36" w:rsidRPr="006E1C36">
        <w:rPr>
          <w:rFonts w:ascii="Verdana" w:hAnsi="Verdana"/>
          <w:sz w:val="20"/>
          <w:szCs w:val="20"/>
        </w:rPr>
        <w:t>przez Zarząd Powiatu w Legionowie uchwały w sprawie przyznania dotacji na powierzenie realizacji zadania</w:t>
      </w:r>
      <w:r w:rsidR="006E1C36">
        <w:rPr>
          <w:rFonts w:ascii="Verdana" w:hAnsi="Verdana"/>
          <w:sz w:val="20"/>
          <w:szCs w:val="20"/>
        </w:rPr>
        <w:t>.</w:t>
      </w:r>
    </w:p>
    <w:p w:rsidR="006E1C36" w:rsidRDefault="006E1C36" w:rsidP="00680975">
      <w:pPr>
        <w:pStyle w:val="Akapitzlis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6E1C36">
        <w:rPr>
          <w:rFonts w:ascii="Verdana" w:hAnsi="Verdana"/>
          <w:sz w:val="20"/>
          <w:szCs w:val="20"/>
        </w:rPr>
        <w:t>Do uchwały Zarządu Powiatu w Legionowie w sprawie rozstrzygnięcia otwartego konkursu ofert nie stosuje się trybu odwoławczego.</w:t>
      </w:r>
    </w:p>
    <w:p w:rsidR="006E1C36" w:rsidRDefault="006E1C36" w:rsidP="00680975">
      <w:pPr>
        <w:pStyle w:val="Akapitzlis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6E1C36">
        <w:rPr>
          <w:rFonts w:ascii="Verdana" w:hAnsi="Verdana"/>
          <w:sz w:val="20"/>
          <w:szCs w:val="20"/>
        </w:rPr>
        <w:t>O wyborze oferty i przyznaniu dofinansowania oferent zostanie powiadomiony</w:t>
      </w:r>
      <w:r w:rsidR="00C6653C">
        <w:rPr>
          <w:rFonts w:ascii="Verdana" w:hAnsi="Verdana"/>
          <w:sz w:val="20"/>
          <w:szCs w:val="20"/>
        </w:rPr>
        <w:t xml:space="preserve">        </w:t>
      </w:r>
      <w:r w:rsidRPr="006E1C36">
        <w:rPr>
          <w:rFonts w:ascii="Verdana" w:hAnsi="Verdana"/>
          <w:sz w:val="20"/>
          <w:szCs w:val="20"/>
        </w:rPr>
        <w:t xml:space="preserve"> e-mailem lub za pośrednictwem poczty.</w:t>
      </w:r>
    </w:p>
    <w:p w:rsidR="006E1C36" w:rsidRDefault="006E1C36" w:rsidP="00680975">
      <w:pPr>
        <w:pStyle w:val="Akapitzlis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6E1C36">
        <w:rPr>
          <w:rFonts w:ascii="Verdana" w:hAnsi="Verdana"/>
          <w:sz w:val="20"/>
          <w:szCs w:val="20"/>
        </w:rPr>
        <w:t xml:space="preserve">Rozpatrzenie ofert nastąpi w terminie do </w:t>
      </w:r>
      <w:r>
        <w:rPr>
          <w:rFonts w:ascii="Verdana" w:hAnsi="Verdana"/>
          <w:sz w:val="20"/>
          <w:szCs w:val="20"/>
        </w:rPr>
        <w:t>7</w:t>
      </w:r>
      <w:r w:rsidRPr="006E1C36">
        <w:rPr>
          <w:rFonts w:ascii="Verdana" w:hAnsi="Verdana"/>
          <w:sz w:val="20"/>
          <w:szCs w:val="20"/>
        </w:rPr>
        <w:t xml:space="preserve"> dni od dnia zakończenia przyjmowania ofert. Komisja Konkursowa dokona oceny ofert i</w:t>
      </w:r>
      <w:r w:rsidR="00392998">
        <w:rPr>
          <w:rFonts w:ascii="Verdana" w:hAnsi="Verdana"/>
          <w:sz w:val="20"/>
          <w:szCs w:val="20"/>
        </w:rPr>
        <w:t xml:space="preserve"> przedstawi Zarządowi Powiatu w </w:t>
      </w:r>
      <w:r w:rsidRPr="006E1C36">
        <w:rPr>
          <w:rFonts w:ascii="Verdana" w:hAnsi="Verdana"/>
          <w:sz w:val="20"/>
          <w:szCs w:val="20"/>
        </w:rPr>
        <w:t xml:space="preserve">Legionowie propozycje wyboru oferty najkorzystniejszej. </w:t>
      </w:r>
    </w:p>
    <w:p w:rsidR="006E1C36" w:rsidRPr="00705384" w:rsidRDefault="00705384" w:rsidP="00705384">
      <w:pPr>
        <w:pStyle w:val="Akapitzlis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terminie do </w:t>
      </w:r>
      <w:r w:rsidR="00DA0872">
        <w:rPr>
          <w:rFonts w:ascii="Verdana" w:hAnsi="Verdana"/>
          <w:sz w:val="20"/>
          <w:szCs w:val="20"/>
        </w:rPr>
        <w:t>30 listopada</w:t>
      </w:r>
      <w:r>
        <w:rPr>
          <w:rFonts w:ascii="Verdana" w:hAnsi="Verdana"/>
          <w:sz w:val="20"/>
          <w:szCs w:val="20"/>
        </w:rPr>
        <w:t xml:space="preserve"> 2019</w:t>
      </w:r>
      <w:r w:rsidR="006E1C36" w:rsidRPr="00705384">
        <w:rPr>
          <w:rFonts w:ascii="Verdana" w:hAnsi="Verdana"/>
          <w:sz w:val="20"/>
          <w:szCs w:val="20"/>
        </w:rPr>
        <w:t xml:space="preserve"> r. Zarząd Powiatu w </w:t>
      </w:r>
      <w:r w:rsidR="00412B92" w:rsidRPr="00705384">
        <w:rPr>
          <w:rFonts w:ascii="Verdana" w:hAnsi="Verdana"/>
          <w:sz w:val="20"/>
          <w:szCs w:val="20"/>
        </w:rPr>
        <w:t>Legionowie dokona wyboru oferty lub ofert.</w:t>
      </w:r>
    </w:p>
    <w:p w:rsidR="00412B92" w:rsidRDefault="00412B92" w:rsidP="00680975">
      <w:pPr>
        <w:pStyle w:val="Akapitzlis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412B92">
        <w:rPr>
          <w:rFonts w:ascii="Verdana" w:hAnsi="Verdana"/>
          <w:sz w:val="20"/>
          <w:szCs w:val="20"/>
        </w:rPr>
        <w:t xml:space="preserve">W przypadku, gdy nie wpłynie żadna oferta na powierzenie prowadzenia punktów nieodpłatnego poradnictwa obywatelskiego lub złożone oferty nie będą spełniać wymaganych kryteriów (w tym w zakresie niewykazania odpowiednich kwalifikacji do świadczenia takiego poradnictwa), prowadzenie punktów powierzy się organizacji, która przedstawi najwyżej ocenioną ofertę na prowadzenie nieodpłatnej pomocy prawnej. </w:t>
      </w:r>
      <w:r w:rsidRPr="00412B92">
        <w:rPr>
          <w:rFonts w:ascii="Verdana" w:hAnsi="Verdana"/>
          <w:sz w:val="20"/>
          <w:szCs w:val="20"/>
          <w:u w:val="single"/>
        </w:rPr>
        <w:t>Organizacje pozarządowe składające oferty powinny zadeklarować czy będą zainteresowane prowadzeniem większej liczby punktów nieodpłatnej pomocy prawnej.</w:t>
      </w:r>
    </w:p>
    <w:p w:rsidR="004E588D" w:rsidRDefault="004E588D" w:rsidP="00680975">
      <w:pPr>
        <w:pStyle w:val="Akapitzlis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4E588D">
        <w:rPr>
          <w:rFonts w:ascii="Verdana" w:hAnsi="Verdana"/>
          <w:sz w:val="20"/>
          <w:szCs w:val="20"/>
        </w:rPr>
        <w:t>Przy wyborze oferty brane będą pod uwagę następujące kryte</w:t>
      </w:r>
      <w:r>
        <w:rPr>
          <w:rFonts w:ascii="Verdana" w:hAnsi="Verdana"/>
          <w:sz w:val="20"/>
          <w:szCs w:val="20"/>
        </w:rPr>
        <w:t>ria</w:t>
      </w:r>
      <w:r w:rsidRPr="004E588D">
        <w:rPr>
          <w:rFonts w:ascii="Verdana" w:hAnsi="Verdana"/>
          <w:sz w:val="20"/>
          <w:szCs w:val="20"/>
        </w:rPr>
        <w:t>:</w:t>
      </w:r>
    </w:p>
    <w:p w:rsidR="004E588D" w:rsidRDefault="004E588D" w:rsidP="004E588D">
      <w:pPr>
        <w:pStyle w:val="Akapitzlist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1"/>
        <w:gridCol w:w="1321"/>
      </w:tblGrid>
      <w:tr w:rsidR="00D71614" w:rsidRPr="007B38D9" w:rsidTr="00D0138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7B38D9" w:rsidP="007B38D9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Kryteria oceny merytorycznej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7B38D9" w:rsidP="007B38D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Skala punktacji</w:t>
            </w:r>
          </w:p>
        </w:tc>
      </w:tr>
      <w:tr w:rsidR="007B38D9" w:rsidRPr="007B38D9" w:rsidTr="00D0138E">
        <w:trPr>
          <w:trHeight w:val="8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7B38D9" w:rsidP="007B38D9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Kalkulacja kosztów realizacji zadania w odniesieniu do zakresu rzeczowego zadania (zasadność i rzetelność określania kosztów):</w:t>
            </w:r>
          </w:p>
        </w:tc>
      </w:tr>
      <w:tr w:rsidR="00D71614" w:rsidRPr="007B38D9" w:rsidTr="00436FAA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53C" w:rsidRPr="00C6653C" w:rsidRDefault="00E350BA" w:rsidP="00E350B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koszt realizacji zadania (czy budżet</w:t>
            </w:r>
            <w:r w:rsidRPr="00E350B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 jest realny 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w </w:t>
            </w:r>
            <w:r w:rsidRPr="00E350B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stosunku do zadania, czy 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nie je</w:t>
            </w:r>
            <w:r w:rsidRPr="00E350B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st 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zawyżony lub zaniżony, czy </w:t>
            </w:r>
            <w:r w:rsidRPr="00E350B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wszystkie wydatki są konieczne i uzasadnione)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3C" w:rsidRPr="007B38D9" w:rsidRDefault="005B6F7B" w:rsidP="00C6653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0 - 1</w:t>
            </w:r>
            <w:r w:rsidR="00C6653C"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D71614" w:rsidRPr="007B38D9" w:rsidTr="00250762">
        <w:trPr>
          <w:trHeight w:val="5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C6653C" w:rsidRDefault="00E350BA" w:rsidP="00E350BA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pl-PL"/>
              </w:rPr>
            </w:pPr>
            <w:r w:rsidRPr="00E350B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przejrzystość i szczegółowość kalkulacji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 (czy budżet jest czytelny, poszczególne</w:t>
            </w:r>
            <w:r w:rsidRPr="00E350B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 pozycje 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budżetu są dostatecznie opisane,</w:t>
            </w:r>
            <w:r w:rsidRPr="00E350B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 czy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 jest </w:t>
            </w:r>
            <w:r w:rsidRPr="00E350BA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zgodny z harmonogramem</w:t>
            </w: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7B38D9" w:rsidP="005B6F7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0 </w:t>
            </w:r>
            <w:r w:rsidR="00632DE6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="005B6F7B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</w:t>
            </w:r>
            <w:r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7B38D9" w:rsidRPr="007B38D9" w:rsidTr="00D0138E">
        <w:trPr>
          <w:trHeight w:val="7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7B38D9" w:rsidP="007B38D9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Proponowana, jakość zadania, kwalifikacje osób przy udziale, których organizacja będzie realizowała zadanie:</w:t>
            </w:r>
          </w:p>
        </w:tc>
      </w:tr>
      <w:tr w:rsidR="00D71614" w:rsidRPr="00412B92" w:rsidTr="00180CB0">
        <w:trPr>
          <w:trHeight w:val="19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92" w:rsidRPr="00412B92" w:rsidRDefault="00412B92" w:rsidP="00412B9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412B92">
              <w:rPr>
                <w:rFonts w:ascii="Verdana" w:hAnsi="Verdana" w:cs="Verdana"/>
                <w:color w:val="000000" w:themeColor="text1"/>
                <w:sz w:val="20"/>
                <w:szCs w:val="20"/>
              </w:rPr>
              <w:lastRenderedPageBreak/>
              <w:t xml:space="preserve">Ocena proponowanej jakości i kwalifikacje osób - świadczenie pomocy prawnej przez adwokata lub radcę prawnego: </w:t>
            </w:r>
          </w:p>
          <w:p w:rsidR="00412B92" w:rsidRPr="00164B65" w:rsidRDefault="00412B92" w:rsidP="00164B6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164B6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ni</w:t>
            </w:r>
            <w:r w:rsidR="00632DE6" w:rsidRPr="00164B6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e mniej niż przez 80 % czasu – 6</w:t>
            </w:r>
            <w:r w:rsidRPr="00164B6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 pkt </w:t>
            </w:r>
          </w:p>
          <w:p w:rsidR="00412B92" w:rsidRPr="00164B65" w:rsidRDefault="00412B92" w:rsidP="00164B6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164B6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ni</w:t>
            </w:r>
            <w:r w:rsidR="00632DE6" w:rsidRPr="00164B6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e mniej niż przez 60 % czasu – 4</w:t>
            </w:r>
            <w:r w:rsidRPr="00164B6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 pkt </w:t>
            </w:r>
          </w:p>
          <w:p w:rsidR="007B38D9" w:rsidRPr="00164B65" w:rsidRDefault="00412B92" w:rsidP="00164B65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164B6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ni</w:t>
            </w:r>
            <w:r w:rsidR="00632DE6" w:rsidRPr="00164B6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e mniej niż przez 40 % czasu – 2</w:t>
            </w:r>
            <w:r w:rsidRPr="00164B65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 pkt</w:t>
            </w:r>
          </w:p>
          <w:p w:rsidR="00250762" w:rsidRPr="001420A7" w:rsidRDefault="00250762" w:rsidP="00412B92">
            <w:pPr>
              <w:spacing w:after="0" w:line="240" w:lineRule="auto"/>
              <w:rPr>
                <w:rFonts w:ascii="Verdana" w:eastAsia="Times New Roman" w:hAnsi="Verdana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1420A7">
              <w:rPr>
                <w:rFonts w:ascii="Verdana" w:hAnsi="Verdana" w:cs="Verdana"/>
                <w:b/>
                <w:color w:val="000000" w:themeColor="text1"/>
                <w:sz w:val="20"/>
                <w:szCs w:val="20"/>
              </w:rPr>
              <w:t>(</w:t>
            </w:r>
            <w:r w:rsidRPr="001420A7">
              <w:rPr>
                <w:rFonts w:ascii="Verdana" w:hAnsi="Verdana" w:cs="Verdana"/>
                <w:b/>
                <w:color w:val="000000" w:themeColor="text1"/>
                <w:sz w:val="20"/>
                <w:szCs w:val="20"/>
                <w:u w:val="single"/>
              </w:rPr>
              <w:t>dotyczy</w:t>
            </w:r>
            <w:r w:rsidR="00C042DC" w:rsidRPr="001420A7">
              <w:rPr>
                <w:rFonts w:ascii="Verdana" w:hAnsi="Verdana" w:cs="Verdana"/>
                <w:b/>
                <w:color w:val="000000" w:themeColor="text1"/>
                <w:sz w:val="20"/>
                <w:szCs w:val="20"/>
                <w:u w:val="single"/>
              </w:rPr>
              <w:t xml:space="preserve"> TYLKO</w:t>
            </w:r>
            <w:r w:rsidRPr="001420A7">
              <w:rPr>
                <w:rFonts w:ascii="Verdana" w:hAnsi="Verdana" w:cs="Verdana"/>
                <w:b/>
                <w:color w:val="000000" w:themeColor="text1"/>
                <w:sz w:val="20"/>
                <w:szCs w:val="20"/>
                <w:u w:val="single"/>
              </w:rPr>
              <w:t xml:space="preserve"> ofert złożonych na </w:t>
            </w:r>
            <w:r w:rsidRPr="001420A7">
              <w:rPr>
                <w:rFonts w:ascii="Verdana" w:hAnsi="Verdana"/>
                <w:b/>
                <w:sz w:val="20"/>
                <w:szCs w:val="20"/>
                <w:u w:val="single"/>
              </w:rPr>
              <w:t>prowadzenie punktu nieodpłatnej pomocy prawnej</w:t>
            </w:r>
            <w:r w:rsidRPr="001420A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412B92" w:rsidRDefault="00632DE6" w:rsidP="007B38D9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pl-PL"/>
              </w:rPr>
              <w:t>0 - 6</w:t>
            </w:r>
            <w:r w:rsidR="007B38D9" w:rsidRPr="00412B92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D71614" w:rsidRPr="00412B92" w:rsidTr="00180CB0">
        <w:trPr>
          <w:trHeight w:val="19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0A7" w:rsidRDefault="00164B65" w:rsidP="00164B6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Ilość osób, z którymi została zawarta umowa na prowadzenie nieodpłatnych mediacji na terenie powiatu legionowskiego (osoby te muszą spełniać wymagania określone w art. 4a ust. 6 ustawy </w:t>
            </w:r>
            <w:r w:rsidRPr="002A0598">
              <w:rPr>
                <w:rFonts w:ascii="Verdana" w:hAnsi="Verdana"/>
                <w:sz w:val="20"/>
                <w:szCs w:val="20"/>
              </w:rPr>
              <w:t>o nieodpłatnej pomocy prawnej</w:t>
            </w:r>
            <w:r>
              <w:rPr>
                <w:rFonts w:ascii="Verdana" w:hAnsi="Verdana"/>
                <w:sz w:val="20"/>
                <w:szCs w:val="20"/>
              </w:rPr>
              <w:t>, nieodpłatnym poradnictwie obywatelskim</w:t>
            </w:r>
            <w:r w:rsidRPr="002A0598">
              <w:rPr>
                <w:rFonts w:ascii="Verdana" w:hAnsi="Verdana"/>
                <w:sz w:val="20"/>
                <w:szCs w:val="20"/>
              </w:rPr>
              <w:t xml:space="preserve"> oraz edukacji prawnej (Dz. U. z 201</w:t>
            </w:r>
            <w:r>
              <w:rPr>
                <w:rFonts w:ascii="Verdana" w:hAnsi="Verdana"/>
                <w:sz w:val="20"/>
                <w:szCs w:val="20"/>
              </w:rPr>
              <w:t>9</w:t>
            </w:r>
            <w:r w:rsidRPr="002A0598">
              <w:rPr>
                <w:rFonts w:ascii="Verdana" w:hAnsi="Verdana"/>
                <w:sz w:val="20"/>
                <w:szCs w:val="20"/>
              </w:rPr>
              <w:t xml:space="preserve"> r., poz. </w:t>
            </w:r>
            <w:r>
              <w:rPr>
                <w:rFonts w:ascii="Verdana" w:hAnsi="Verdana"/>
                <w:sz w:val="20"/>
                <w:szCs w:val="20"/>
              </w:rPr>
              <w:t>294</w:t>
            </w:r>
            <w:r w:rsidRPr="002A0598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D71614" w:rsidRDefault="00D71614" w:rsidP="00164B65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2 – 3 osoby – 2 pkt</w:t>
            </w:r>
          </w:p>
          <w:p w:rsidR="00D71614" w:rsidRDefault="00D71614" w:rsidP="00164B65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4 – 5 osób – 4 pkt</w:t>
            </w:r>
          </w:p>
          <w:p w:rsidR="00164B65" w:rsidRPr="00164B65" w:rsidRDefault="00D71614" w:rsidP="00164B65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6 i więcej osób – 6 pkt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0A7" w:rsidRDefault="00D71614" w:rsidP="007B38D9">
            <w:pPr>
              <w:spacing w:after="0" w:line="240" w:lineRule="auto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pl-PL"/>
              </w:rPr>
              <w:t>0 - 6</w:t>
            </w:r>
            <w:r w:rsidRPr="00412B92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D71614" w:rsidRPr="007B38D9" w:rsidTr="00D0138E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180CB0" w:rsidP="007B38D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P</w:t>
            </w:r>
            <w:r w:rsidR="007B38D9"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roponowane dodatkowe działania promocyjne realizacji zadania publicznego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632DE6" w:rsidP="005B6F7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0 - </w:t>
            </w:r>
            <w:r w:rsidR="005B6F7B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1</w:t>
            </w:r>
            <w:r w:rsidR="007B38D9"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D71614" w:rsidRPr="007B38D9" w:rsidTr="00180CB0">
        <w:trPr>
          <w:trHeight w:val="9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CB0" w:rsidRPr="00180CB0" w:rsidRDefault="00217EC7" w:rsidP="00180CB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Zobowiązanie</w:t>
            </w:r>
            <w:r w:rsidR="00180CB0" w:rsidRPr="00180CB0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 do pracy:</w:t>
            </w:r>
          </w:p>
          <w:p w:rsidR="00180CB0" w:rsidRPr="00180CB0" w:rsidRDefault="00180CB0" w:rsidP="00180CB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pl-PL"/>
              </w:rPr>
            </w:pPr>
            <w:r w:rsidRPr="00180CB0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w soboty – 1 pkt</w:t>
            </w:r>
          </w:p>
          <w:p w:rsidR="007B38D9" w:rsidRPr="00180CB0" w:rsidRDefault="00180CB0" w:rsidP="00180CB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pl-PL"/>
              </w:rPr>
            </w:pPr>
            <w:r w:rsidRPr="00180CB0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w godzinach wieczornych – 1 pkt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7B38D9" w:rsidP="007B38D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0</w:t>
            </w:r>
            <w:r w:rsidR="00180CB0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- 2</w:t>
            </w:r>
            <w:r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D71614" w:rsidRPr="007B38D9" w:rsidTr="001926D5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B0" w:rsidRPr="00180CB0" w:rsidRDefault="00217EC7" w:rsidP="00180CB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Zobowiązanie</w:t>
            </w:r>
            <w:r w:rsidR="00180CB0" w:rsidRPr="00180CB0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 xml:space="preserve"> do udzielania nieodpłatnych porad prawnych w wymiarze:</w:t>
            </w:r>
          </w:p>
          <w:p w:rsidR="00180CB0" w:rsidRPr="00180CB0" w:rsidRDefault="00180CB0" w:rsidP="00180CB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180CB0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5 godz. dziennie – 1 pkt,</w:t>
            </w:r>
          </w:p>
          <w:p w:rsidR="00180CB0" w:rsidRPr="00180CB0" w:rsidRDefault="00180CB0" w:rsidP="00180CB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180CB0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6 godz. dziennie – 2 pkt,</w:t>
            </w:r>
          </w:p>
          <w:p w:rsidR="00180CB0" w:rsidRPr="00180CB0" w:rsidRDefault="00180CB0" w:rsidP="00180CB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180CB0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7 godz. dziennie – 3 pkt,</w:t>
            </w:r>
          </w:p>
          <w:p w:rsidR="00180CB0" w:rsidRPr="00180CB0" w:rsidRDefault="00180CB0" w:rsidP="00180CB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 w:themeColor="text1"/>
                <w:sz w:val="20"/>
                <w:szCs w:val="20"/>
              </w:rPr>
            </w:pPr>
            <w:r w:rsidRPr="00180CB0">
              <w:rPr>
                <w:rFonts w:ascii="Verdana" w:hAnsi="Verdana" w:cs="Verdana"/>
                <w:color w:val="000000" w:themeColor="text1"/>
                <w:sz w:val="20"/>
                <w:szCs w:val="20"/>
              </w:rPr>
              <w:t>8 i więcej godz. dziennie – 4 pkt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B0" w:rsidRPr="007B38D9" w:rsidRDefault="00180CB0" w:rsidP="007B38D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0 - 4 pkt</w:t>
            </w:r>
          </w:p>
        </w:tc>
      </w:tr>
      <w:tr w:rsidR="007B38D9" w:rsidRPr="007B38D9" w:rsidTr="00D0138E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7B38D9" w:rsidP="007B38D9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Planowany wkład rzeczowy, osobowy w tym świadczenia wolontariuszy i praca społeczna członków organizacji:</w:t>
            </w:r>
          </w:p>
        </w:tc>
      </w:tr>
      <w:tr w:rsidR="00D71614" w:rsidRPr="007B38D9" w:rsidTr="00D0138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180CB0" w:rsidP="007B38D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Ś</w:t>
            </w:r>
            <w:r w:rsidR="007B38D9"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wiadczenia wolontariuszy i praca społeczna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7B38D9" w:rsidP="007B38D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0 - 3 pkt</w:t>
            </w:r>
          </w:p>
        </w:tc>
      </w:tr>
      <w:tr w:rsidR="007B38D9" w:rsidRPr="007B38D9" w:rsidTr="00D0138E">
        <w:trPr>
          <w:trHeight w:val="4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7B38D9" w:rsidP="007B38D9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Realizacja zadań publicznych zleconych organizacji pozarządowej w latach poprzednich – doświadczenie organizacji:</w:t>
            </w:r>
          </w:p>
        </w:tc>
      </w:tr>
      <w:tr w:rsidR="00D71614" w:rsidRPr="007B38D9" w:rsidTr="00217EC7">
        <w:trPr>
          <w:trHeight w:val="1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7B38D9" w:rsidP="00217EC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liczba wykonywanych zadań wiążących się z udzielaniem porad prawnych lub informacji prawnej w ostatnich 2 latach, </w:t>
            </w:r>
            <w:r w:rsidR="00217EC7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wartość</w:t>
            </w:r>
            <w:r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projektów, opinie i rekomendacje instytucji i podmiotów udzielających dotacji na zrealizowane projekty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632DE6" w:rsidP="00217EC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0 -</w:t>
            </w:r>
            <w:r w:rsidR="00D71614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17EC7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4</w:t>
            </w:r>
            <w:r w:rsidR="007B38D9"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D71614" w:rsidRPr="007B38D9" w:rsidTr="00180CB0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7B38D9" w:rsidP="007B38D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liczba wykonywanych zadań związanych z prowadzeniem edukacji prawnej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632DE6" w:rsidP="007B38D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0 -</w:t>
            </w:r>
            <w:r w:rsidR="00D71614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3</w:t>
            </w:r>
            <w:r w:rsidR="007B38D9"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D71614" w:rsidRPr="007B38D9" w:rsidTr="00180CB0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95" w:rsidRPr="007B38D9" w:rsidRDefault="00572595" w:rsidP="0057259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liczba wykonywanych zadań związanych z prowadzeniem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mediacji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595" w:rsidRDefault="003D0684" w:rsidP="007B38D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0 -</w:t>
            </w:r>
            <w:r w:rsidR="00D71614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>3</w:t>
            </w:r>
            <w:r w:rsidRPr="007B38D9">
              <w:rPr>
                <w:rFonts w:ascii="Verdana" w:eastAsia="Times New Roman" w:hAnsi="Verdana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D71614" w:rsidRPr="007B38D9" w:rsidTr="00D0138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7B38D9" w:rsidP="00D71614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Maksymalna liczba punktów</w:t>
            </w:r>
            <w:r w:rsidR="00D7161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71614" w:rsidRPr="00D7161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 xml:space="preserve">dla </w:t>
            </w:r>
            <w:r w:rsidR="00D71614" w:rsidRPr="00D71614">
              <w:rPr>
                <w:rFonts w:ascii="Verdana" w:hAnsi="Verdana" w:cs="Verdana"/>
                <w:b/>
                <w:color w:val="000000" w:themeColor="text1"/>
                <w:sz w:val="20"/>
                <w:szCs w:val="20"/>
              </w:rPr>
              <w:t xml:space="preserve">ofert złożonych na </w:t>
            </w:r>
            <w:r w:rsidR="00D71614" w:rsidRPr="00D71614">
              <w:rPr>
                <w:rFonts w:ascii="Verdana" w:hAnsi="Verdana"/>
                <w:b/>
                <w:sz w:val="20"/>
                <w:szCs w:val="20"/>
              </w:rPr>
              <w:t>prowadzenie punktu nieodpłatnej pomocy prawnej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8D9" w:rsidRPr="007B38D9" w:rsidRDefault="00632DE6" w:rsidP="00217EC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D7161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7B38D9" w:rsidRPr="007B38D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D71614" w:rsidRPr="007B38D9" w:rsidTr="00D0138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14" w:rsidRPr="007B38D9" w:rsidRDefault="00D71614" w:rsidP="00D71614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8D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Maksymalna liczba punktów</w:t>
            </w: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71614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 xml:space="preserve">dla </w:t>
            </w:r>
            <w:r w:rsidRPr="00D71614">
              <w:rPr>
                <w:rFonts w:ascii="Verdana" w:hAnsi="Verdana" w:cs="Verdana"/>
                <w:b/>
                <w:color w:val="000000" w:themeColor="text1"/>
                <w:sz w:val="20"/>
                <w:szCs w:val="20"/>
              </w:rPr>
              <w:t xml:space="preserve">ofert złożonych na </w:t>
            </w:r>
            <w:r w:rsidRPr="00D71614">
              <w:rPr>
                <w:rFonts w:ascii="Verdana" w:hAnsi="Verdana"/>
                <w:b/>
                <w:sz w:val="20"/>
                <w:szCs w:val="20"/>
              </w:rPr>
              <w:t>prowadzenie punktu</w:t>
            </w:r>
            <w:r>
              <w:rPr>
                <w:rFonts w:ascii="Verdana" w:hAnsi="Verdana"/>
                <w:b/>
                <w:sz w:val="20"/>
                <w:szCs w:val="20"/>
              </w:rPr>
              <w:t>/punktów</w:t>
            </w:r>
            <w:r w:rsidRPr="00D71614">
              <w:rPr>
                <w:rFonts w:ascii="Verdana" w:hAnsi="Verdana"/>
                <w:b/>
                <w:sz w:val="20"/>
                <w:szCs w:val="20"/>
              </w:rPr>
              <w:t xml:space="preserve"> nieodpłatne</w:t>
            </w:r>
            <w:r>
              <w:rPr>
                <w:rFonts w:ascii="Verdana" w:hAnsi="Verdana"/>
                <w:b/>
                <w:sz w:val="20"/>
                <w:szCs w:val="20"/>
              </w:rPr>
              <w:t>go poradnictwa obywatelskiego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614" w:rsidRDefault="00D71614" w:rsidP="00217EC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l-PL"/>
              </w:rPr>
              <w:t>28 pkt</w:t>
            </w:r>
          </w:p>
        </w:tc>
      </w:tr>
    </w:tbl>
    <w:p w:rsidR="007B38D9" w:rsidRDefault="007B38D9" w:rsidP="004E588D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7B38D9" w:rsidRPr="006E1C36" w:rsidRDefault="007B38D9" w:rsidP="004E588D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757459" w:rsidRDefault="00757459" w:rsidP="00757459">
      <w:pPr>
        <w:pStyle w:val="Akapitzlist"/>
        <w:numPr>
          <w:ilvl w:val="0"/>
          <w:numId w:val="5"/>
        </w:numPr>
        <w:jc w:val="both"/>
        <w:rPr>
          <w:rFonts w:ascii="Verdana" w:hAnsi="Verdana"/>
          <w:b/>
          <w:caps/>
          <w:sz w:val="20"/>
          <w:szCs w:val="20"/>
        </w:rPr>
      </w:pPr>
      <w:r w:rsidRPr="00757459">
        <w:rPr>
          <w:rFonts w:ascii="Verdana" w:hAnsi="Verdana"/>
          <w:b/>
          <w:caps/>
          <w:sz w:val="20"/>
          <w:szCs w:val="20"/>
        </w:rPr>
        <w:t>Informacja na temat zadań pu</w:t>
      </w:r>
      <w:r w:rsidR="00392998">
        <w:rPr>
          <w:rFonts w:ascii="Verdana" w:hAnsi="Verdana"/>
          <w:b/>
          <w:caps/>
          <w:sz w:val="20"/>
          <w:szCs w:val="20"/>
        </w:rPr>
        <w:t>blicznych tego samego rodzaju w </w:t>
      </w:r>
      <w:r w:rsidRPr="00757459">
        <w:rPr>
          <w:rFonts w:ascii="Verdana" w:hAnsi="Verdana"/>
          <w:b/>
          <w:caps/>
          <w:sz w:val="20"/>
          <w:szCs w:val="20"/>
        </w:rPr>
        <w:t>roku poprzednim</w:t>
      </w:r>
    </w:p>
    <w:p w:rsidR="00AC54F1" w:rsidRPr="00DA0872" w:rsidRDefault="00757459" w:rsidP="00A21BC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0872">
        <w:rPr>
          <w:rFonts w:ascii="Verdana" w:hAnsi="Verdana"/>
          <w:sz w:val="20"/>
          <w:szCs w:val="20"/>
        </w:rPr>
        <w:t>W roku 201</w:t>
      </w:r>
      <w:r w:rsidR="00572595" w:rsidRPr="00DA0872">
        <w:rPr>
          <w:rFonts w:ascii="Verdana" w:hAnsi="Verdana"/>
          <w:sz w:val="20"/>
          <w:szCs w:val="20"/>
        </w:rPr>
        <w:t>8</w:t>
      </w:r>
      <w:r w:rsidRPr="00DA0872">
        <w:rPr>
          <w:rFonts w:ascii="Verdana" w:hAnsi="Verdana"/>
          <w:sz w:val="20"/>
          <w:szCs w:val="20"/>
        </w:rPr>
        <w:t xml:space="preserve"> Powiat Legionowski przeznaczył </w:t>
      </w:r>
      <w:r w:rsidR="00DA0872" w:rsidRPr="00DA0872">
        <w:rPr>
          <w:rFonts w:ascii="Verdana" w:hAnsi="Verdana"/>
          <w:sz w:val="20"/>
          <w:szCs w:val="20"/>
        </w:rPr>
        <w:t>182 177,64</w:t>
      </w:r>
      <w:r w:rsidRPr="00DA0872">
        <w:rPr>
          <w:rFonts w:ascii="Verdana" w:hAnsi="Verdana"/>
          <w:sz w:val="20"/>
          <w:szCs w:val="20"/>
        </w:rPr>
        <w:t xml:space="preserve"> zł na realizację zadania publicznego pod nazwą „Prowadzenie punktów nieodpłatnej pomocy prawnej”.</w:t>
      </w:r>
    </w:p>
    <w:p w:rsidR="000C0D35" w:rsidRDefault="000C0D35" w:rsidP="000C0D35">
      <w:pPr>
        <w:pStyle w:val="Akapitzlist"/>
        <w:numPr>
          <w:ilvl w:val="0"/>
          <w:numId w:val="5"/>
        </w:numPr>
        <w:spacing w:line="257" w:lineRule="auto"/>
        <w:ind w:left="357" w:hanging="357"/>
        <w:contextualSpacing w:val="0"/>
        <w:jc w:val="both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lastRenderedPageBreak/>
        <w:t>Informacja dodatkowa</w:t>
      </w:r>
    </w:p>
    <w:p w:rsidR="000C0D35" w:rsidRPr="000C0D35" w:rsidRDefault="000C0D35" w:rsidP="000C0D35">
      <w:pPr>
        <w:pStyle w:val="Akapitzlist"/>
        <w:numPr>
          <w:ilvl w:val="0"/>
          <w:numId w:val="31"/>
        </w:numPr>
        <w:spacing w:line="257" w:lineRule="auto"/>
        <w:jc w:val="both"/>
        <w:rPr>
          <w:rFonts w:ascii="Verdana" w:hAnsi="Verdana"/>
          <w:caps/>
          <w:color w:val="000000" w:themeColor="text1"/>
          <w:sz w:val="20"/>
          <w:szCs w:val="20"/>
        </w:rPr>
      </w:pPr>
      <w:r w:rsidRPr="000C0D35">
        <w:rPr>
          <w:rFonts w:ascii="Verdana" w:hAnsi="Verdana"/>
          <w:color w:val="000000" w:themeColor="text1"/>
          <w:sz w:val="20"/>
          <w:szCs w:val="20"/>
        </w:rPr>
        <w:t>Zmiana przepisów prawa stanowiących podstawę</w:t>
      </w:r>
      <w:r w:rsidR="00392998">
        <w:rPr>
          <w:rFonts w:ascii="Verdana" w:hAnsi="Verdana"/>
          <w:color w:val="000000" w:themeColor="text1"/>
          <w:sz w:val="20"/>
          <w:szCs w:val="20"/>
        </w:rPr>
        <w:t xml:space="preserve"> realizacji zadania zleconego z </w:t>
      </w:r>
      <w:r w:rsidRPr="000C0D35">
        <w:rPr>
          <w:rFonts w:ascii="Verdana" w:hAnsi="Verdana"/>
          <w:color w:val="000000" w:themeColor="text1"/>
          <w:sz w:val="20"/>
          <w:szCs w:val="20"/>
        </w:rPr>
        <w:t>zakresu administracji rządowej dotyczącego udzielania nieodpłatnej pomocy prawnej w Powiecie Legionowskim, stanowić będzie podstawę do unieważnienia konkursu ofert.</w:t>
      </w:r>
    </w:p>
    <w:p w:rsidR="00C6653C" w:rsidRPr="00C6653C" w:rsidRDefault="000C0D35" w:rsidP="00C6653C">
      <w:pPr>
        <w:pStyle w:val="Akapitzlist"/>
        <w:numPr>
          <w:ilvl w:val="0"/>
          <w:numId w:val="31"/>
        </w:numPr>
        <w:spacing w:line="257" w:lineRule="auto"/>
        <w:jc w:val="both"/>
        <w:rPr>
          <w:rFonts w:ascii="Verdana" w:hAnsi="Verdana"/>
          <w:caps/>
          <w:color w:val="000000" w:themeColor="text1"/>
          <w:sz w:val="20"/>
          <w:szCs w:val="20"/>
        </w:rPr>
      </w:pPr>
      <w:r w:rsidRPr="000C0D35">
        <w:rPr>
          <w:rFonts w:ascii="Verdana" w:hAnsi="Verdana"/>
          <w:color w:val="000000" w:themeColor="text1"/>
          <w:sz w:val="20"/>
          <w:szCs w:val="20"/>
        </w:rPr>
        <w:t>Dodatkowych informacji na temat otwartego konkursu ofert udziela Wydział Spraw Społecznych Starostwa Powiatowego w Legionowie, ul. gen. Władysława Sikorskiego 11, 05-119 Legionowo, pod nr telefonu 22 76 40</w:t>
      </w:r>
      <w:r w:rsidR="00C6653C">
        <w:rPr>
          <w:rFonts w:ascii="Verdana" w:hAnsi="Verdana"/>
          <w:color w:val="000000" w:themeColor="text1"/>
          <w:sz w:val="20"/>
          <w:szCs w:val="20"/>
        </w:rPr>
        <w:t> </w:t>
      </w:r>
      <w:r w:rsidRPr="000C0D35">
        <w:rPr>
          <w:rFonts w:ascii="Verdana" w:hAnsi="Verdana"/>
          <w:color w:val="000000" w:themeColor="text1"/>
          <w:sz w:val="20"/>
          <w:szCs w:val="20"/>
        </w:rPr>
        <w:t>593.</w:t>
      </w:r>
    </w:p>
    <w:p w:rsidR="00C6653C" w:rsidRPr="00C6653C" w:rsidRDefault="00C6653C" w:rsidP="00C6653C">
      <w:pPr>
        <w:pStyle w:val="Akapitzlist"/>
        <w:spacing w:line="257" w:lineRule="auto"/>
        <w:jc w:val="both"/>
        <w:rPr>
          <w:rFonts w:ascii="Verdana" w:hAnsi="Verdana"/>
          <w:caps/>
          <w:color w:val="000000" w:themeColor="text1"/>
          <w:sz w:val="20"/>
          <w:szCs w:val="20"/>
        </w:rPr>
      </w:pPr>
    </w:p>
    <w:p w:rsidR="00C6653C" w:rsidRDefault="00C6653C" w:rsidP="00C6653C">
      <w:pPr>
        <w:pStyle w:val="Akapitzlist"/>
        <w:numPr>
          <w:ilvl w:val="0"/>
          <w:numId w:val="5"/>
        </w:numPr>
        <w:spacing w:line="257" w:lineRule="auto"/>
        <w:ind w:left="357" w:hanging="357"/>
        <w:contextualSpacing w:val="0"/>
        <w:jc w:val="both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>załączniki do ogłoszenia</w:t>
      </w:r>
    </w:p>
    <w:p w:rsidR="00D71614" w:rsidRDefault="00D71614" w:rsidP="001926D5">
      <w:pPr>
        <w:pStyle w:val="Akapitzlist"/>
        <w:numPr>
          <w:ilvl w:val="0"/>
          <w:numId w:val="34"/>
        </w:numPr>
        <w:spacing w:line="257" w:lineRule="auto"/>
        <w:jc w:val="both"/>
        <w:rPr>
          <w:rFonts w:ascii="Verdana" w:hAnsi="Verdana"/>
          <w:caps/>
          <w:color w:val="000000" w:themeColor="text1"/>
          <w:sz w:val="20"/>
          <w:szCs w:val="20"/>
        </w:rPr>
      </w:pPr>
      <w:r>
        <w:rPr>
          <w:rFonts w:ascii="Verdana" w:hAnsi="Verdana"/>
          <w:caps/>
          <w:color w:val="000000" w:themeColor="text1"/>
          <w:sz w:val="20"/>
          <w:szCs w:val="20"/>
        </w:rPr>
        <w:t xml:space="preserve">ZAŁĄCZNIK NR 1: </w:t>
      </w:r>
      <w:r w:rsidRPr="001926D5">
        <w:rPr>
          <w:rFonts w:ascii="Verdana" w:hAnsi="Verdana"/>
          <w:color w:val="000000" w:themeColor="text1"/>
          <w:sz w:val="20"/>
          <w:szCs w:val="20"/>
        </w:rPr>
        <w:t>wzór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listy </w:t>
      </w:r>
      <w:r>
        <w:rPr>
          <w:rFonts w:ascii="Verdana" w:hAnsi="Verdana"/>
          <w:sz w:val="20"/>
          <w:szCs w:val="20"/>
          <w:shd w:val="clear" w:color="auto" w:fill="FFFFFF"/>
        </w:rPr>
        <w:t>adwokatów, radców prawnych, doradców podatkowych lub osób</w:t>
      </w:r>
      <w:r w:rsidRPr="00083391">
        <w:rPr>
          <w:rFonts w:ascii="Verdana" w:hAnsi="Verdana"/>
          <w:sz w:val="20"/>
          <w:szCs w:val="20"/>
          <w:shd w:val="clear" w:color="auto" w:fill="FFFFFF"/>
        </w:rPr>
        <w:t>, o któr</w:t>
      </w:r>
      <w:r>
        <w:rPr>
          <w:rFonts w:ascii="Verdana" w:hAnsi="Verdana"/>
          <w:sz w:val="20"/>
          <w:szCs w:val="20"/>
          <w:shd w:val="clear" w:color="auto" w:fill="FFFFFF"/>
        </w:rPr>
        <w:t>ych</w:t>
      </w: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 mowa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w art. 11 ust. 3 pkt 2 ustawy </w:t>
      </w:r>
      <w:r w:rsidRPr="002A0598">
        <w:rPr>
          <w:rFonts w:ascii="Verdana" w:hAnsi="Verdana"/>
          <w:sz w:val="20"/>
          <w:szCs w:val="20"/>
        </w:rPr>
        <w:t>o nieodpłatnej pomocy prawnej</w:t>
      </w:r>
      <w:r>
        <w:rPr>
          <w:rFonts w:ascii="Verdana" w:hAnsi="Verdana"/>
          <w:sz w:val="20"/>
          <w:szCs w:val="20"/>
        </w:rPr>
        <w:t>, nieodpłatnym poradnictwie obywatelskim</w:t>
      </w:r>
      <w:r w:rsidRPr="002A0598">
        <w:rPr>
          <w:rFonts w:ascii="Verdana" w:hAnsi="Verdana"/>
          <w:sz w:val="20"/>
          <w:szCs w:val="20"/>
        </w:rPr>
        <w:t xml:space="preserve"> oraz edukacji prawnej</w:t>
      </w:r>
      <w:r w:rsidR="0088721B">
        <w:rPr>
          <w:rFonts w:ascii="Verdana" w:hAnsi="Verdana"/>
          <w:sz w:val="20"/>
          <w:szCs w:val="20"/>
          <w:shd w:val="clear" w:color="auto" w:fill="FFFFFF"/>
        </w:rPr>
        <w:t xml:space="preserve"> oraz mediatorów, o których </w:t>
      </w:r>
      <w:r>
        <w:rPr>
          <w:rFonts w:ascii="Verdana" w:hAnsi="Verdana"/>
          <w:sz w:val="20"/>
          <w:szCs w:val="20"/>
          <w:shd w:val="clear" w:color="auto" w:fill="FFFFFF"/>
        </w:rPr>
        <w:t>mowa w art. 4a ust. 6 w/w ustawy</w:t>
      </w:r>
      <w:r w:rsidRPr="0093490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lub w przypadku ofert na prowadzenie punktu nieodpłatnego poradnictwa </w:t>
      </w:r>
      <w:r>
        <w:rPr>
          <w:rFonts w:ascii="Verdana" w:hAnsi="Verdana"/>
          <w:sz w:val="20"/>
          <w:szCs w:val="20"/>
        </w:rPr>
        <w:t>z osobami</w:t>
      </w:r>
      <w:r w:rsidRPr="0008339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o których</w:t>
      </w:r>
      <w:r w:rsidRPr="0008339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>mowa w art. 11 ust. 3a ustawy o </w:t>
      </w:r>
      <w:r w:rsidRPr="00083391">
        <w:rPr>
          <w:rFonts w:ascii="Verdana" w:hAnsi="Verdana"/>
          <w:sz w:val="20"/>
          <w:szCs w:val="20"/>
          <w:shd w:val="clear" w:color="auto" w:fill="FFFFFF"/>
        </w:rPr>
        <w:t>nieodpłatnej pomoc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y prawnej oraz edukacji prawnej oraz mediatorem, o którym mowa w art. 4a ust. 6 w/w ustawy, </w:t>
      </w:r>
      <w:r w:rsidRPr="00D71614">
        <w:rPr>
          <w:rFonts w:ascii="Verdana" w:hAnsi="Verdana"/>
          <w:sz w:val="20"/>
          <w:szCs w:val="20"/>
          <w:shd w:val="clear" w:color="auto" w:fill="FFFFFF"/>
        </w:rPr>
        <w:t>którzy będą udzielać nieodpłatnych porad prawnych, świadczyć nieodpłatne poradnictwo obywatelskie lub prowadzić nieodpłatne mediacje na terenie powiatu legionowskiego</w:t>
      </w:r>
      <w:r w:rsidR="00622890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6653C" w:rsidRPr="001926D5" w:rsidRDefault="00D71614" w:rsidP="001926D5">
      <w:pPr>
        <w:pStyle w:val="Akapitzlist"/>
        <w:numPr>
          <w:ilvl w:val="0"/>
          <w:numId w:val="34"/>
        </w:numPr>
        <w:spacing w:line="257" w:lineRule="auto"/>
        <w:jc w:val="both"/>
        <w:rPr>
          <w:rFonts w:ascii="Verdana" w:hAnsi="Verdana"/>
          <w:caps/>
          <w:color w:val="000000" w:themeColor="text1"/>
          <w:sz w:val="20"/>
          <w:szCs w:val="20"/>
        </w:rPr>
      </w:pPr>
      <w:r>
        <w:rPr>
          <w:rFonts w:ascii="Verdana" w:hAnsi="Verdana"/>
          <w:caps/>
          <w:color w:val="000000" w:themeColor="text1"/>
          <w:sz w:val="20"/>
          <w:szCs w:val="20"/>
        </w:rPr>
        <w:t xml:space="preserve">ZAŁĄCZNIK NR 2: </w:t>
      </w:r>
      <w:r w:rsidR="001926D5" w:rsidRPr="001926D5">
        <w:rPr>
          <w:rFonts w:ascii="Verdana" w:hAnsi="Verdana"/>
          <w:color w:val="000000" w:themeColor="text1"/>
          <w:sz w:val="20"/>
          <w:szCs w:val="20"/>
        </w:rPr>
        <w:t>wzór</w:t>
      </w:r>
      <w:r w:rsidR="001926D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26D5" w:rsidRPr="0093490D">
        <w:rPr>
          <w:rFonts w:ascii="Verdana" w:eastAsia="Times New Roman" w:hAnsi="Verdana"/>
          <w:color w:val="000000"/>
          <w:sz w:val="20"/>
          <w:szCs w:val="20"/>
          <w:lang w:eastAsia="pl-PL"/>
        </w:rPr>
        <w:t>zobowiązani</w:t>
      </w:r>
      <w:r w:rsidR="001926D5">
        <w:rPr>
          <w:rFonts w:ascii="Verdana" w:eastAsia="Times New Roman" w:hAnsi="Verdana"/>
          <w:color w:val="000000"/>
          <w:sz w:val="20"/>
          <w:szCs w:val="20"/>
          <w:lang w:eastAsia="pl-PL"/>
        </w:rPr>
        <w:t>a</w:t>
      </w:r>
      <w:r w:rsidR="001926D5" w:rsidRPr="0093490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do zap</w:t>
      </w:r>
      <w:r w:rsidR="00392998">
        <w:rPr>
          <w:rFonts w:ascii="Verdana" w:eastAsia="Times New Roman" w:hAnsi="Verdana"/>
          <w:color w:val="000000"/>
          <w:sz w:val="20"/>
          <w:szCs w:val="20"/>
          <w:lang w:eastAsia="pl-PL"/>
        </w:rPr>
        <w:t>ewnienia poufności w związku ze </w:t>
      </w:r>
      <w:r w:rsidR="001926D5" w:rsidRPr="0093490D">
        <w:rPr>
          <w:rFonts w:ascii="Verdana" w:eastAsia="Times New Roman" w:hAnsi="Verdana"/>
          <w:color w:val="000000"/>
          <w:sz w:val="20"/>
          <w:szCs w:val="20"/>
          <w:lang w:eastAsia="pl-PL"/>
        </w:rPr>
        <w:t>świadczeniem nieodpłatnego poradnictwa prawnego lub obywatelskiego i jego dokumentowaniem</w:t>
      </w:r>
      <w:r w:rsidR="00392998">
        <w:rPr>
          <w:rFonts w:ascii="Verdana" w:eastAsia="Times New Roman" w:hAnsi="Verdana"/>
          <w:color w:val="000000"/>
          <w:sz w:val="20"/>
          <w:szCs w:val="20"/>
          <w:lang w:eastAsia="pl-PL"/>
        </w:rPr>
        <w:t>.</w:t>
      </w:r>
    </w:p>
    <w:p w:rsidR="001926D5" w:rsidRPr="001926D5" w:rsidRDefault="00D71614" w:rsidP="001926D5">
      <w:pPr>
        <w:pStyle w:val="Akapitzlist"/>
        <w:numPr>
          <w:ilvl w:val="0"/>
          <w:numId w:val="34"/>
        </w:numPr>
        <w:spacing w:line="257" w:lineRule="auto"/>
        <w:jc w:val="both"/>
        <w:rPr>
          <w:rFonts w:ascii="Verdana" w:hAnsi="Verdana"/>
          <w:caps/>
          <w:color w:val="000000" w:themeColor="text1"/>
          <w:sz w:val="20"/>
          <w:szCs w:val="20"/>
        </w:rPr>
      </w:pPr>
      <w:r>
        <w:rPr>
          <w:rFonts w:ascii="Verdana" w:hAnsi="Verdana"/>
          <w:caps/>
          <w:color w:val="000000" w:themeColor="text1"/>
          <w:sz w:val="20"/>
          <w:szCs w:val="20"/>
        </w:rPr>
        <w:t>ZAŁĄCZNIK NR 3</w:t>
      </w:r>
      <w:r w:rsidR="001926D5">
        <w:rPr>
          <w:rFonts w:ascii="Verdana" w:hAnsi="Verdana"/>
          <w:caps/>
          <w:color w:val="000000" w:themeColor="text1"/>
          <w:sz w:val="20"/>
          <w:szCs w:val="20"/>
        </w:rPr>
        <w:t xml:space="preserve">: </w:t>
      </w:r>
      <w:r w:rsidR="001926D5" w:rsidRPr="001926D5">
        <w:rPr>
          <w:rFonts w:ascii="Verdana" w:hAnsi="Verdana"/>
          <w:color w:val="000000" w:themeColor="text1"/>
          <w:sz w:val="20"/>
          <w:szCs w:val="20"/>
        </w:rPr>
        <w:t>wzór</w:t>
      </w:r>
      <w:r w:rsidR="001926D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26D5">
        <w:rPr>
          <w:rFonts w:ascii="Verdana" w:eastAsia="Times New Roman" w:hAnsi="Verdana"/>
          <w:color w:val="000000"/>
          <w:sz w:val="20"/>
          <w:szCs w:val="20"/>
          <w:lang w:eastAsia="pl-PL"/>
        </w:rPr>
        <w:t>zobowiązania</w:t>
      </w:r>
      <w:r w:rsidR="001926D5" w:rsidRPr="0093490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do zapewnienia profesjonalnego i rzetelnego udzielania nieodpłatnej pomocy prawnej lub nieodpłatnego poradnictwa obywatelskiego</w:t>
      </w:r>
      <w:r w:rsidR="00392998">
        <w:rPr>
          <w:rFonts w:ascii="Verdana" w:eastAsia="Times New Roman" w:hAnsi="Verdana"/>
          <w:color w:val="000000"/>
          <w:sz w:val="20"/>
          <w:szCs w:val="20"/>
          <w:lang w:eastAsia="pl-PL"/>
        </w:rPr>
        <w:t>.</w:t>
      </w:r>
    </w:p>
    <w:p w:rsidR="001926D5" w:rsidRPr="001926D5" w:rsidRDefault="00D71614" w:rsidP="001926D5">
      <w:pPr>
        <w:pStyle w:val="Akapitzlist"/>
        <w:numPr>
          <w:ilvl w:val="0"/>
          <w:numId w:val="34"/>
        </w:numPr>
        <w:spacing w:line="257" w:lineRule="auto"/>
        <w:jc w:val="both"/>
        <w:rPr>
          <w:rFonts w:ascii="Verdana" w:hAnsi="Verdana"/>
          <w:caps/>
          <w:color w:val="000000" w:themeColor="text1"/>
          <w:sz w:val="20"/>
          <w:szCs w:val="20"/>
        </w:rPr>
      </w:pPr>
      <w:r>
        <w:rPr>
          <w:rFonts w:ascii="Verdana" w:hAnsi="Verdana"/>
          <w:caps/>
          <w:color w:val="000000" w:themeColor="text1"/>
          <w:sz w:val="20"/>
          <w:szCs w:val="20"/>
        </w:rPr>
        <w:t>ZAŁĄCZNIK NR 4</w:t>
      </w:r>
      <w:r w:rsidR="001926D5">
        <w:rPr>
          <w:rFonts w:ascii="Verdana" w:hAnsi="Verdana"/>
          <w:caps/>
          <w:color w:val="000000" w:themeColor="text1"/>
          <w:sz w:val="20"/>
          <w:szCs w:val="20"/>
        </w:rPr>
        <w:t xml:space="preserve">: </w:t>
      </w:r>
      <w:r w:rsidR="001926D5" w:rsidRPr="001926D5">
        <w:rPr>
          <w:rFonts w:ascii="Verdana" w:hAnsi="Verdana"/>
          <w:color w:val="000000" w:themeColor="text1"/>
          <w:sz w:val="20"/>
          <w:szCs w:val="20"/>
        </w:rPr>
        <w:t>wzór</w:t>
      </w:r>
      <w:r w:rsidR="001926D5">
        <w:rPr>
          <w:rFonts w:ascii="Verdana" w:hAnsi="Verdana"/>
          <w:color w:val="000000" w:themeColor="text1"/>
          <w:sz w:val="20"/>
          <w:szCs w:val="20"/>
        </w:rPr>
        <w:t xml:space="preserve"> z</w:t>
      </w:r>
      <w:r w:rsidR="001926D5">
        <w:rPr>
          <w:rFonts w:ascii="Verdana" w:eastAsia="Times New Roman" w:hAnsi="Verdana"/>
          <w:color w:val="000000"/>
          <w:sz w:val="20"/>
          <w:szCs w:val="20"/>
          <w:lang w:eastAsia="pl-PL"/>
        </w:rPr>
        <w:t>obowiązania</w:t>
      </w:r>
      <w:r w:rsidR="001926D5" w:rsidRPr="0093490D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do przestrzegania zasad etyki przy świadczeniu nieodpłatnego poradnictwa</w:t>
      </w:r>
      <w:r w:rsidR="00392998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prawnego lub obywatelskiego, w </w:t>
      </w:r>
      <w:r w:rsidR="001926D5" w:rsidRPr="0093490D">
        <w:rPr>
          <w:rFonts w:ascii="Verdana" w:eastAsia="Times New Roman" w:hAnsi="Verdana"/>
          <w:color w:val="000000"/>
          <w:sz w:val="20"/>
          <w:szCs w:val="20"/>
          <w:lang w:eastAsia="pl-PL"/>
        </w:rPr>
        <w:t>szczególności w sytuacji, gdy zachodzi konflikt interesów</w:t>
      </w:r>
      <w:r w:rsidR="00392998">
        <w:rPr>
          <w:rFonts w:ascii="Verdana" w:eastAsia="Times New Roman" w:hAnsi="Verdana"/>
          <w:color w:val="000000"/>
          <w:sz w:val="20"/>
          <w:szCs w:val="20"/>
          <w:lang w:eastAsia="pl-PL"/>
        </w:rPr>
        <w:t>.</w:t>
      </w:r>
    </w:p>
    <w:p w:rsidR="0088721B" w:rsidRDefault="00072A08">
      <w:pPr>
        <w:spacing w:line="259" w:lineRule="auto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br w:type="page"/>
      </w:r>
    </w:p>
    <w:p w:rsidR="0088721B" w:rsidRPr="00072A08" w:rsidRDefault="0088721B" w:rsidP="0088721B">
      <w:pPr>
        <w:pStyle w:val="Default"/>
        <w:jc w:val="right"/>
        <w:rPr>
          <w:color w:val="000000" w:themeColor="text1"/>
          <w:sz w:val="20"/>
          <w:szCs w:val="20"/>
          <w:lang w:eastAsia="pl-PL"/>
        </w:rPr>
      </w:pPr>
      <w:r>
        <w:rPr>
          <w:color w:val="000000" w:themeColor="text1"/>
          <w:sz w:val="20"/>
          <w:szCs w:val="20"/>
          <w:lang w:eastAsia="pl-PL"/>
        </w:rPr>
        <w:lastRenderedPageBreak/>
        <w:t>Załącznik nr 1</w:t>
      </w:r>
      <w:r w:rsidRPr="00072A08">
        <w:rPr>
          <w:color w:val="000000" w:themeColor="text1"/>
          <w:sz w:val="20"/>
          <w:szCs w:val="20"/>
          <w:lang w:eastAsia="pl-PL"/>
        </w:rPr>
        <w:t xml:space="preserve"> </w:t>
      </w:r>
    </w:p>
    <w:p w:rsidR="0088721B" w:rsidRPr="00072A08" w:rsidRDefault="0088721B" w:rsidP="0088721B">
      <w:pPr>
        <w:pStyle w:val="Default"/>
        <w:jc w:val="center"/>
        <w:rPr>
          <w:color w:val="000000" w:themeColor="text1"/>
          <w:sz w:val="20"/>
          <w:szCs w:val="20"/>
          <w:lang w:eastAsia="pl-PL"/>
        </w:rPr>
      </w:pPr>
    </w:p>
    <w:p w:rsidR="0088721B" w:rsidRPr="00072A08" w:rsidRDefault="0088721B" w:rsidP="0088721B">
      <w:pPr>
        <w:pStyle w:val="Default"/>
        <w:jc w:val="center"/>
        <w:rPr>
          <w:color w:val="000000" w:themeColor="text1"/>
          <w:sz w:val="20"/>
          <w:szCs w:val="20"/>
          <w:lang w:eastAsia="pl-PL"/>
        </w:rPr>
      </w:pPr>
      <w:r w:rsidRPr="00072A08">
        <w:rPr>
          <w:color w:val="000000" w:themeColor="text1"/>
          <w:sz w:val="20"/>
          <w:szCs w:val="20"/>
          <w:lang w:eastAsia="pl-PL"/>
        </w:rPr>
        <w:t>WZÓR/</w:t>
      </w:r>
    </w:p>
    <w:p w:rsidR="00352E6B" w:rsidRDefault="00352E6B" w:rsidP="00352E6B">
      <w:pPr>
        <w:spacing w:line="257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:rsidR="00352E6B" w:rsidRDefault="00352E6B" w:rsidP="00352E6B">
      <w:pPr>
        <w:spacing w:line="257" w:lineRule="auto"/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352E6B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Lista </w:t>
      </w:r>
      <w:r w:rsidRPr="00352E6B">
        <w:rPr>
          <w:rFonts w:ascii="Verdana" w:hAnsi="Verdana"/>
          <w:b/>
          <w:sz w:val="20"/>
          <w:szCs w:val="20"/>
          <w:shd w:val="clear" w:color="auto" w:fill="FFFFFF"/>
        </w:rPr>
        <w:t xml:space="preserve">adwokatów, radców prawnych, doradców podatkowych lub osób, o których mowa w art. 11 ust. 3 pkt 2 ustawy </w:t>
      </w:r>
      <w:r w:rsidRPr="00352E6B">
        <w:rPr>
          <w:rFonts w:ascii="Verdana" w:hAnsi="Verdana"/>
          <w:b/>
          <w:sz w:val="20"/>
          <w:szCs w:val="20"/>
        </w:rPr>
        <w:t>o nieodpłatnej pomocy prawnej, nieodpłatnym poradnictwie obywatelskim oraz edukacji prawnej</w:t>
      </w:r>
      <w:r w:rsidRPr="00352E6B">
        <w:rPr>
          <w:rFonts w:ascii="Verdana" w:hAnsi="Verdana"/>
          <w:b/>
          <w:sz w:val="20"/>
          <w:szCs w:val="20"/>
          <w:shd w:val="clear" w:color="auto" w:fill="FFFFFF"/>
        </w:rPr>
        <w:t xml:space="preserve"> oraz mediatorów, o których mowa w art. 4a ust. 6 w/w ustawy</w:t>
      </w:r>
      <w:r w:rsidRPr="00352E6B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 lub w przypadku ofert na prowadzenie punktu nieodpłatnego poradnictwa </w:t>
      </w:r>
      <w:r w:rsidRPr="00352E6B">
        <w:rPr>
          <w:rFonts w:ascii="Verdana" w:hAnsi="Verdana"/>
          <w:b/>
          <w:sz w:val="20"/>
          <w:szCs w:val="20"/>
        </w:rPr>
        <w:t>z osobami,</w:t>
      </w:r>
      <w:r w:rsidRPr="00352E6B">
        <w:rPr>
          <w:rFonts w:ascii="Verdana" w:hAnsi="Verdana"/>
          <w:b/>
          <w:sz w:val="20"/>
          <w:szCs w:val="20"/>
          <w:shd w:val="clear" w:color="auto" w:fill="FFFFFF"/>
        </w:rPr>
        <w:t xml:space="preserve"> o których mowa w art. 11 ust. 3a </w:t>
      </w:r>
      <w:r w:rsidR="00F41A83">
        <w:rPr>
          <w:rFonts w:ascii="Verdana" w:hAnsi="Verdana"/>
          <w:b/>
          <w:sz w:val="20"/>
          <w:szCs w:val="20"/>
          <w:shd w:val="clear" w:color="auto" w:fill="FFFFFF"/>
        </w:rPr>
        <w:t xml:space="preserve">w/w </w:t>
      </w:r>
      <w:r w:rsidRPr="00352E6B">
        <w:rPr>
          <w:rFonts w:ascii="Verdana" w:hAnsi="Verdana"/>
          <w:b/>
          <w:sz w:val="20"/>
          <w:szCs w:val="20"/>
          <w:shd w:val="clear" w:color="auto" w:fill="FFFFFF"/>
        </w:rPr>
        <w:t xml:space="preserve">ustawy </w:t>
      </w:r>
      <w:r>
        <w:rPr>
          <w:rFonts w:ascii="Verdana" w:hAnsi="Verdana"/>
          <w:b/>
          <w:sz w:val="20"/>
          <w:szCs w:val="20"/>
          <w:shd w:val="clear" w:color="auto" w:fill="FFFFFF"/>
        </w:rPr>
        <w:t>oraz mediatorem, o </w:t>
      </w:r>
      <w:r w:rsidRPr="00352E6B">
        <w:rPr>
          <w:rFonts w:ascii="Verdana" w:hAnsi="Verdana"/>
          <w:b/>
          <w:sz w:val="20"/>
          <w:szCs w:val="20"/>
          <w:shd w:val="clear" w:color="auto" w:fill="FFFFFF"/>
        </w:rPr>
        <w:t>którym mowa w art. 4a ust. 6 w/w ustawy, którzy będą udzielać nieodpłatnych porad prawnych, świadczyć nieodpłatne poradnictwo obywatelskie lub prowadzić nieodpłatne mediacje na terenie powiatu legionowskiego.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2742"/>
        <w:gridCol w:w="1189"/>
        <w:gridCol w:w="1191"/>
        <w:gridCol w:w="1191"/>
        <w:gridCol w:w="1191"/>
        <w:gridCol w:w="1187"/>
      </w:tblGrid>
      <w:tr w:rsidR="00F41A83" w:rsidRPr="00F41A83" w:rsidTr="00F41A83">
        <w:trPr>
          <w:trHeight w:val="300"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1A83" w:rsidRPr="00F41A83" w:rsidRDefault="00F41A83" w:rsidP="00F41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1A83">
              <w:rPr>
                <w:rFonts w:eastAsia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1A83" w:rsidRPr="00F41A83" w:rsidRDefault="00F41A83" w:rsidP="00F41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1A83">
              <w:rPr>
                <w:rFonts w:eastAsia="Times New Roman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32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41A83" w:rsidRDefault="00F41A83" w:rsidP="00F41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1A83">
              <w:rPr>
                <w:rFonts w:eastAsia="Times New Roman"/>
                <w:b/>
                <w:bCs/>
                <w:color w:val="000000"/>
                <w:lang w:eastAsia="pl-PL"/>
              </w:rPr>
              <w:t>Posiadane kwalifikacje</w:t>
            </w:r>
          </w:p>
          <w:p w:rsidR="007E6EA5" w:rsidRPr="00F41A83" w:rsidRDefault="007E6EA5" w:rsidP="00F41A8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7E6EA5">
              <w:rPr>
                <w:rFonts w:eastAsia="Times New Roman"/>
                <w:bCs/>
                <w:color w:val="000000"/>
                <w:lang w:eastAsia="pl-PL"/>
              </w:rPr>
              <w:t>(należy wstawić znak „X” w odpowiedniej kratce)</w:t>
            </w:r>
          </w:p>
        </w:tc>
      </w:tr>
      <w:tr w:rsidR="00F41A83" w:rsidRPr="00F41A83" w:rsidTr="007E6EA5">
        <w:trPr>
          <w:trHeight w:val="1500"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1A83" w:rsidRPr="00F41A83" w:rsidRDefault="00F41A83" w:rsidP="00F41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1A83">
              <w:rPr>
                <w:rFonts w:eastAsia="Times New Roman"/>
                <w:b/>
                <w:bCs/>
                <w:color w:val="000000"/>
                <w:lang w:eastAsia="pl-PL"/>
              </w:rPr>
              <w:t>adwokat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1A83" w:rsidRPr="00F41A83" w:rsidRDefault="00F41A83" w:rsidP="00F41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1A83">
              <w:rPr>
                <w:rFonts w:eastAsia="Times New Roman"/>
                <w:b/>
                <w:bCs/>
                <w:color w:val="000000"/>
                <w:lang w:eastAsia="pl-PL"/>
              </w:rPr>
              <w:t>radca prawny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A83" w:rsidRPr="00F41A83" w:rsidRDefault="00F41A83" w:rsidP="00F41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1A83">
              <w:rPr>
                <w:rFonts w:eastAsia="Times New Roman"/>
                <w:b/>
                <w:bCs/>
                <w:color w:val="000000"/>
                <w:lang w:eastAsia="pl-PL"/>
              </w:rPr>
              <w:t>doradca podatkowy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41A83" w:rsidRPr="00F41A83" w:rsidRDefault="00F41A83" w:rsidP="00F41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1A83">
              <w:rPr>
                <w:rFonts w:eastAsia="Times New Roman"/>
                <w:b/>
                <w:bCs/>
                <w:color w:val="000000"/>
                <w:lang w:eastAsia="pl-PL"/>
              </w:rPr>
              <w:t>mediator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1A83" w:rsidRPr="00F41A83" w:rsidRDefault="00F41A83" w:rsidP="00F41A8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41A83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osoba, o której mowa w art.. 11 ust 3 pkt. 2 lub w art. 11 ust. 3a 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>ustawy</w:t>
            </w:r>
            <w:r>
              <w:rPr>
                <w:rStyle w:val="Odwoanieprzypisudolnego"/>
                <w:rFonts w:eastAsia="Times New Roman"/>
                <w:b/>
                <w:bCs/>
                <w:color w:val="000000"/>
                <w:lang w:eastAsia="pl-PL"/>
              </w:rPr>
              <w:footnoteReference w:id="1"/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F41A83" w:rsidRPr="00F41A83" w:rsidTr="007E6EA5">
        <w:trPr>
          <w:trHeight w:val="3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A83" w:rsidRPr="00F41A83" w:rsidRDefault="00F41A83" w:rsidP="00F41A83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41A83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</w:tbl>
    <w:p w:rsidR="007E6EA5" w:rsidRDefault="007E6EA5" w:rsidP="00072A08">
      <w:pPr>
        <w:pStyle w:val="Default"/>
        <w:jc w:val="right"/>
        <w:rPr>
          <w:color w:val="000000" w:themeColor="text1"/>
          <w:sz w:val="20"/>
          <w:szCs w:val="20"/>
          <w:lang w:eastAsia="pl-PL"/>
        </w:rPr>
      </w:pPr>
    </w:p>
    <w:p w:rsidR="007E6EA5" w:rsidRDefault="007E6EA5" w:rsidP="00072A08">
      <w:pPr>
        <w:pStyle w:val="Default"/>
        <w:jc w:val="right"/>
        <w:rPr>
          <w:color w:val="000000" w:themeColor="text1"/>
          <w:sz w:val="20"/>
          <w:szCs w:val="20"/>
          <w:lang w:eastAsia="pl-PL"/>
        </w:rPr>
      </w:pPr>
    </w:p>
    <w:p w:rsidR="007E6EA5" w:rsidRDefault="007E6EA5" w:rsidP="007E6EA5">
      <w:pPr>
        <w:pStyle w:val="Default"/>
        <w:rPr>
          <w:color w:val="000000" w:themeColor="text1"/>
          <w:sz w:val="20"/>
          <w:szCs w:val="20"/>
          <w:lang w:eastAsia="pl-PL"/>
        </w:rPr>
      </w:pPr>
    </w:p>
    <w:p w:rsidR="007E6EA5" w:rsidRDefault="007E6EA5" w:rsidP="00072A08">
      <w:pPr>
        <w:pStyle w:val="Default"/>
        <w:jc w:val="right"/>
        <w:rPr>
          <w:color w:val="000000" w:themeColor="text1"/>
          <w:sz w:val="20"/>
          <w:szCs w:val="20"/>
          <w:lang w:eastAsia="pl-PL"/>
        </w:rPr>
      </w:pPr>
    </w:p>
    <w:p w:rsidR="007E6EA5" w:rsidRDefault="007E6EA5" w:rsidP="00072A08">
      <w:pPr>
        <w:pStyle w:val="Default"/>
        <w:jc w:val="right"/>
        <w:rPr>
          <w:color w:val="000000" w:themeColor="text1"/>
          <w:sz w:val="20"/>
          <w:szCs w:val="20"/>
          <w:lang w:eastAsia="pl-PL"/>
        </w:rPr>
      </w:pPr>
    </w:p>
    <w:p w:rsidR="007E6EA5" w:rsidRDefault="007E6EA5" w:rsidP="00072A08">
      <w:pPr>
        <w:pStyle w:val="Default"/>
        <w:jc w:val="right"/>
        <w:rPr>
          <w:color w:val="000000" w:themeColor="text1"/>
          <w:sz w:val="20"/>
          <w:szCs w:val="20"/>
          <w:lang w:eastAsia="pl-PL"/>
        </w:rPr>
      </w:pPr>
    </w:p>
    <w:p w:rsidR="00072A08" w:rsidRPr="00072A08" w:rsidRDefault="0088721B" w:rsidP="00072A08">
      <w:pPr>
        <w:pStyle w:val="Default"/>
        <w:jc w:val="right"/>
        <w:rPr>
          <w:color w:val="000000" w:themeColor="text1"/>
          <w:sz w:val="20"/>
          <w:szCs w:val="20"/>
          <w:lang w:eastAsia="pl-PL"/>
        </w:rPr>
      </w:pPr>
      <w:r>
        <w:rPr>
          <w:color w:val="000000" w:themeColor="text1"/>
          <w:sz w:val="20"/>
          <w:szCs w:val="20"/>
          <w:lang w:eastAsia="pl-PL"/>
        </w:rPr>
        <w:lastRenderedPageBreak/>
        <w:t>Załącznik nr 2</w:t>
      </w:r>
      <w:r w:rsidR="00072A08" w:rsidRPr="00072A08">
        <w:rPr>
          <w:color w:val="000000" w:themeColor="text1"/>
          <w:sz w:val="20"/>
          <w:szCs w:val="20"/>
          <w:lang w:eastAsia="pl-PL"/>
        </w:rPr>
        <w:t xml:space="preserve"> </w:t>
      </w:r>
    </w:p>
    <w:p w:rsidR="00072A08" w:rsidRPr="00072A08" w:rsidRDefault="00072A08" w:rsidP="00072A08">
      <w:pPr>
        <w:pStyle w:val="Default"/>
        <w:jc w:val="center"/>
        <w:rPr>
          <w:color w:val="000000" w:themeColor="text1"/>
          <w:sz w:val="20"/>
          <w:szCs w:val="20"/>
          <w:lang w:eastAsia="pl-PL"/>
        </w:rPr>
      </w:pPr>
    </w:p>
    <w:p w:rsidR="00072A08" w:rsidRPr="00072A08" w:rsidRDefault="00072A08" w:rsidP="00072A08">
      <w:pPr>
        <w:pStyle w:val="Default"/>
        <w:jc w:val="center"/>
        <w:rPr>
          <w:color w:val="000000" w:themeColor="text1"/>
          <w:sz w:val="20"/>
          <w:szCs w:val="20"/>
          <w:lang w:eastAsia="pl-PL"/>
        </w:rPr>
      </w:pPr>
      <w:r w:rsidRPr="00072A08">
        <w:rPr>
          <w:color w:val="000000" w:themeColor="text1"/>
          <w:sz w:val="20"/>
          <w:szCs w:val="20"/>
          <w:lang w:eastAsia="pl-PL"/>
        </w:rPr>
        <w:t>WZÓR/</w:t>
      </w:r>
    </w:p>
    <w:p w:rsidR="00072A08" w:rsidRPr="00072A08" w:rsidRDefault="00072A08" w:rsidP="00072A08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  <w:r w:rsidRPr="00072A08">
        <w:rPr>
          <w:color w:val="000000" w:themeColor="text1"/>
          <w:sz w:val="16"/>
          <w:szCs w:val="16"/>
          <w:lang w:eastAsia="pl-PL"/>
        </w:rPr>
        <w:t xml:space="preserve">……………………………………………………………………………………………… </w:t>
      </w:r>
    </w:p>
    <w:p w:rsidR="00072A08" w:rsidRPr="00072A08" w:rsidRDefault="00072A08" w:rsidP="00072A08">
      <w:pPr>
        <w:spacing w:before="120" w:after="120" w:line="360" w:lineRule="auto"/>
        <w:ind w:left="1416"/>
        <w:jc w:val="both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>Pieczęć adresowa Oferenta</w:t>
      </w:r>
    </w:p>
    <w:p w:rsidR="00072A08" w:rsidRPr="00072A08" w:rsidRDefault="00072A08" w:rsidP="00072A08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pStyle w:val="Default"/>
        <w:spacing w:before="120" w:after="120" w:line="360" w:lineRule="auto"/>
        <w:jc w:val="center"/>
        <w:rPr>
          <w:b/>
          <w:color w:val="000000" w:themeColor="text1"/>
          <w:sz w:val="20"/>
          <w:szCs w:val="20"/>
          <w:lang w:eastAsia="pl-PL"/>
        </w:rPr>
      </w:pPr>
      <w:r w:rsidRPr="00072A08">
        <w:rPr>
          <w:b/>
          <w:color w:val="000000" w:themeColor="text1"/>
          <w:sz w:val="20"/>
          <w:szCs w:val="20"/>
          <w:lang w:eastAsia="pl-PL"/>
        </w:rPr>
        <w:t xml:space="preserve">Oświadczenie Oferenta o zobowiązaniu do </w:t>
      </w:r>
      <w:r w:rsidRPr="00072A08">
        <w:rPr>
          <w:rFonts w:eastAsia="Times New Roman"/>
          <w:b/>
          <w:color w:val="000000" w:themeColor="text1"/>
          <w:sz w:val="20"/>
          <w:szCs w:val="20"/>
          <w:lang w:eastAsia="pl-PL"/>
        </w:rPr>
        <w:t>zapewnienia poufności w związku ze świadczeniem nieodpłatnego poradnictw</w:t>
      </w:r>
      <w:r>
        <w:rPr>
          <w:rFonts w:eastAsia="Times New Roman"/>
          <w:b/>
          <w:color w:val="000000" w:themeColor="text1"/>
          <w:sz w:val="20"/>
          <w:szCs w:val="20"/>
          <w:lang w:eastAsia="pl-PL"/>
        </w:rPr>
        <w:t>a prawnego lub obywatelskiego i </w:t>
      </w:r>
      <w:r w:rsidRPr="00072A08">
        <w:rPr>
          <w:rFonts w:eastAsia="Times New Roman"/>
          <w:b/>
          <w:color w:val="000000" w:themeColor="text1"/>
          <w:sz w:val="20"/>
          <w:szCs w:val="20"/>
          <w:lang w:eastAsia="pl-PL"/>
        </w:rPr>
        <w:t>jego dokumentowaniem</w:t>
      </w:r>
      <w:r w:rsidRPr="00072A08">
        <w:rPr>
          <w:b/>
          <w:color w:val="000000" w:themeColor="text1"/>
          <w:sz w:val="20"/>
          <w:szCs w:val="20"/>
          <w:lang w:eastAsia="pl-PL"/>
        </w:rPr>
        <w:t xml:space="preserve"> </w:t>
      </w:r>
    </w:p>
    <w:p w:rsidR="00072A08" w:rsidRPr="00072A08" w:rsidRDefault="00072A08" w:rsidP="00072A08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</w:p>
    <w:p w:rsidR="00072A08" w:rsidRPr="00072A08" w:rsidRDefault="00072A08" w:rsidP="00072A08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  <w:r w:rsidRPr="00072A08">
        <w:rPr>
          <w:color w:val="000000" w:themeColor="text1"/>
          <w:sz w:val="20"/>
          <w:szCs w:val="20"/>
          <w:lang w:eastAsia="pl-PL"/>
        </w:rPr>
        <w:t xml:space="preserve">Przystępując do udziału w konkursie na powierzenie realizacji zleconego zadania administracji rządowej z zakresu prowadzenia punktu przeznaczonego na udzielanie nieodpłatnej pomocy prawnej lub świadczenie nieodpłatnego </w:t>
      </w:r>
      <w:r w:rsidR="0088721B">
        <w:rPr>
          <w:color w:val="000000" w:themeColor="text1"/>
          <w:sz w:val="20"/>
          <w:szCs w:val="20"/>
          <w:lang w:eastAsia="pl-PL"/>
        </w:rPr>
        <w:t>poradnictwa obywatelskiego w 2020</w:t>
      </w:r>
      <w:r w:rsidRPr="00072A08">
        <w:rPr>
          <w:color w:val="000000" w:themeColor="text1"/>
          <w:sz w:val="20"/>
          <w:szCs w:val="20"/>
          <w:lang w:eastAsia="pl-PL"/>
        </w:rPr>
        <w:t xml:space="preserve"> roku ogłoszonego przez Zarząd Powiatu w Legionowie oświadczam, iż zobowiązuję się do poufności w związku z udzielaniem nieodpłatnej pomocy prawnej lub świadczeniem nieodpłatnego poradnictwa obywatelskiego i jej dokumentowaniu, zgodnie z prze</w:t>
      </w:r>
      <w:r w:rsidR="009D68B6">
        <w:rPr>
          <w:color w:val="000000" w:themeColor="text1"/>
          <w:sz w:val="20"/>
          <w:szCs w:val="20"/>
          <w:lang w:eastAsia="pl-PL"/>
        </w:rPr>
        <w:t>pisami</w:t>
      </w:r>
      <w:r w:rsidR="001F62B4">
        <w:rPr>
          <w:color w:val="000000" w:themeColor="text1"/>
          <w:sz w:val="20"/>
          <w:szCs w:val="20"/>
          <w:lang w:eastAsia="pl-PL"/>
        </w:rPr>
        <w:t xml:space="preserve"> </w:t>
      </w:r>
      <w:r w:rsidR="0088721B" w:rsidRPr="002A0598">
        <w:rPr>
          <w:sz w:val="20"/>
          <w:szCs w:val="20"/>
        </w:rPr>
        <w:t>ust</w:t>
      </w:r>
      <w:r w:rsidR="0088721B">
        <w:rPr>
          <w:sz w:val="20"/>
          <w:szCs w:val="20"/>
        </w:rPr>
        <w:t xml:space="preserve">awy z dnia 5 sierpnia 2015 r. </w:t>
      </w:r>
      <w:r w:rsidR="0088721B" w:rsidRPr="002A0598">
        <w:rPr>
          <w:sz w:val="20"/>
          <w:szCs w:val="20"/>
        </w:rPr>
        <w:t>o nieodpłatnej pomocy prawnej</w:t>
      </w:r>
      <w:r w:rsidR="0088721B">
        <w:rPr>
          <w:sz w:val="20"/>
          <w:szCs w:val="20"/>
        </w:rPr>
        <w:t>, nieodpłatnym poradnictwie obywatelskim</w:t>
      </w:r>
      <w:r w:rsidR="0088721B" w:rsidRPr="002A0598">
        <w:rPr>
          <w:sz w:val="20"/>
          <w:szCs w:val="20"/>
        </w:rPr>
        <w:t xml:space="preserve"> oraz edukacji prawnej (Dz. U. z 201</w:t>
      </w:r>
      <w:r w:rsidR="0088721B">
        <w:rPr>
          <w:sz w:val="20"/>
          <w:szCs w:val="20"/>
        </w:rPr>
        <w:t>9</w:t>
      </w:r>
      <w:r w:rsidR="0088721B" w:rsidRPr="002A0598">
        <w:rPr>
          <w:sz w:val="20"/>
          <w:szCs w:val="20"/>
        </w:rPr>
        <w:t xml:space="preserve"> r., poz. </w:t>
      </w:r>
      <w:r w:rsidR="0088721B">
        <w:rPr>
          <w:sz w:val="20"/>
          <w:szCs w:val="20"/>
        </w:rPr>
        <w:t>294</w:t>
      </w:r>
      <w:r w:rsidR="0088721B" w:rsidRPr="002A0598">
        <w:rPr>
          <w:sz w:val="20"/>
          <w:szCs w:val="20"/>
        </w:rPr>
        <w:t>.)</w:t>
      </w:r>
    </w:p>
    <w:p w:rsidR="00072A08" w:rsidRPr="00072A08" w:rsidRDefault="00072A08" w:rsidP="00072A08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</w:p>
    <w:p w:rsidR="00072A08" w:rsidRPr="00072A08" w:rsidRDefault="00072A08" w:rsidP="00072A08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</w:p>
    <w:p w:rsidR="00072A08" w:rsidRPr="00072A08" w:rsidRDefault="00072A08" w:rsidP="00072A0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 xml:space="preserve">……………………………………………………………………………………………… </w:t>
      </w:r>
    </w:p>
    <w:p w:rsidR="00072A08" w:rsidRPr="00072A08" w:rsidRDefault="00072A08" w:rsidP="00072A08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>podpis Oferenta</w:t>
      </w:r>
    </w:p>
    <w:p w:rsidR="00072A08" w:rsidRPr="00072A08" w:rsidRDefault="00072A08" w:rsidP="00072A08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>lub osoby uprawnionej</w:t>
      </w:r>
    </w:p>
    <w:p w:rsidR="00072A08" w:rsidRPr="00072A08" w:rsidRDefault="00072A08" w:rsidP="00072A08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>do reprezentowania Oferenta</w:t>
      </w:r>
    </w:p>
    <w:p w:rsidR="00072A08" w:rsidRPr="00072A08" w:rsidRDefault="00072A08" w:rsidP="00072A08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072A08" w:rsidRPr="00072A08" w:rsidRDefault="00072A08" w:rsidP="00072A0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 xml:space="preserve">…………………………………………………………………………………………… </w:t>
      </w:r>
    </w:p>
    <w:p w:rsidR="00072A08" w:rsidRPr="00072A08" w:rsidRDefault="00072A08" w:rsidP="00072A08">
      <w:pPr>
        <w:spacing w:after="0" w:line="360" w:lineRule="auto"/>
        <w:ind w:left="708" w:firstLine="708"/>
        <w:jc w:val="both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 xml:space="preserve">miejscowość, data </w:t>
      </w:r>
    </w:p>
    <w:p w:rsidR="001F62B4" w:rsidRPr="00072A08" w:rsidRDefault="00072A08" w:rsidP="001F62B4">
      <w:pPr>
        <w:pStyle w:val="Default"/>
        <w:jc w:val="right"/>
        <w:rPr>
          <w:color w:val="000000" w:themeColor="text1"/>
          <w:sz w:val="20"/>
          <w:szCs w:val="20"/>
          <w:lang w:eastAsia="pl-PL"/>
        </w:rPr>
      </w:pPr>
      <w:r w:rsidRPr="00072A08">
        <w:rPr>
          <w:color w:val="000000" w:themeColor="text1"/>
          <w:sz w:val="16"/>
          <w:szCs w:val="16"/>
          <w:lang w:eastAsia="pl-PL"/>
        </w:rPr>
        <w:br w:type="page"/>
      </w:r>
      <w:r w:rsidR="001F62B4" w:rsidRPr="00072A08">
        <w:rPr>
          <w:color w:val="000000" w:themeColor="text1"/>
          <w:sz w:val="20"/>
          <w:szCs w:val="20"/>
          <w:lang w:eastAsia="pl-PL"/>
        </w:rPr>
        <w:lastRenderedPageBreak/>
        <w:t xml:space="preserve">Załącznik nr </w:t>
      </w:r>
      <w:r w:rsidR="0088721B">
        <w:rPr>
          <w:color w:val="000000" w:themeColor="text1"/>
          <w:sz w:val="20"/>
          <w:szCs w:val="20"/>
          <w:lang w:eastAsia="pl-PL"/>
        </w:rPr>
        <w:t>3</w:t>
      </w:r>
    </w:p>
    <w:p w:rsidR="001F62B4" w:rsidRPr="00072A08" w:rsidRDefault="001F62B4" w:rsidP="001F62B4">
      <w:pPr>
        <w:pStyle w:val="Default"/>
        <w:jc w:val="center"/>
        <w:rPr>
          <w:color w:val="000000" w:themeColor="text1"/>
          <w:sz w:val="20"/>
          <w:szCs w:val="20"/>
          <w:lang w:eastAsia="pl-PL"/>
        </w:rPr>
      </w:pPr>
    </w:p>
    <w:p w:rsidR="001F62B4" w:rsidRPr="00072A08" w:rsidRDefault="001F62B4" w:rsidP="001F62B4">
      <w:pPr>
        <w:pStyle w:val="Default"/>
        <w:jc w:val="center"/>
        <w:rPr>
          <w:color w:val="000000" w:themeColor="text1"/>
          <w:sz w:val="20"/>
          <w:szCs w:val="20"/>
          <w:lang w:eastAsia="pl-PL"/>
        </w:rPr>
      </w:pPr>
      <w:r w:rsidRPr="00072A08">
        <w:rPr>
          <w:color w:val="000000" w:themeColor="text1"/>
          <w:sz w:val="20"/>
          <w:szCs w:val="20"/>
          <w:lang w:eastAsia="pl-PL"/>
        </w:rPr>
        <w:t>WZÓR/</w:t>
      </w:r>
    </w:p>
    <w:p w:rsidR="001F62B4" w:rsidRPr="00072A08" w:rsidRDefault="001F62B4" w:rsidP="001F62B4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  <w:r w:rsidRPr="00072A08">
        <w:rPr>
          <w:color w:val="000000" w:themeColor="text1"/>
          <w:sz w:val="16"/>
          <w:szCs w:val="16"/>
          <w:lang w:eastAsia="pl-PL"/>
        </w:rPr>
        <w:t xml:space="preserve">……………………………………………………………………………………………… </w:t>
      </w:r>
    </w:p>
    <w:p w:rsidR="001F62B4" w:rsidRPr="00072A08" w:rsidRDefault="001F62B4" w:rsidP="001F62B4">
      <w:pPr>
        <w:spacing w:before="120" w:after="120" w:line="360" w:lineRule="auto"/>
        <w:ind w:left="1416"/>
        <w:jc w:val="both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>Pieczęć adresowa Oferenta</w:t>
      </w:r>
    </w:p>
    <w:p w:rsidR="001F62B4" w:rsidRPr="00072A08" w:rsidRDefault="001F62B4" w:rsidP="001F62B4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1F62B4" w:rsidRDefault="001F62B4" w:rsidP="001F62B4">
      <w:pPr>
        <w:pStyle w:val="Default"/>
        <w:spacing w:before="120" w:after="120" w:line="36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1F62B4">
        <w:rPr>
          <w:b/>
          <w:color w:val="000000" w:themeColor="text1"/>
          <w:sz w:val="20"/>
          <w:szCs w:val="20"/>
          <w:lang w:eastAsia="pl-PL"/>
        </w:rPr>
        <w:t xml:space="preserve">Oświadczenie Oferenta o zobowiązaniu do </w:t>
      </w:r>
      <w:r w:rsidRPr="001F62B4">
        <w:rPr>
          <w:rFonts w:eastAsia="Times New Roman"/>
          <w:b/>
          <w:sz w:val="20"/>
          <w:szCs w:val="20"/>
          <w:lang w:eastAsia="pl-PL"/>
        </w:rPr>
        <w:t>zapewnienia profesjonalnego i rzetelnego udzielania nieodpłatnej pomocy prawnej lub nieodpłatnego poradnictwa obywatelskiego</w:t>
      </w:r>
    </w:p>
    <w:p w:rsidR="001F62B4" w:rsidRPr="001F62B4" w:rsidRDefault="001F62B4" w:rsidP="001F62B4">
      <w:pPr>
        <w:pStyle w:val="Default"/>
        <w:spacing w:before="120" w:after="120" w:line="360" w:lineRule="auto"/>
        <w:jc w:val="center"/>
        <w:rPr>
          <w:b/>
          <w:color w:val="000000" w:themeColor="text1"/>
          <w:sz w:val="20"/>
          <w:szCs w:val="20"/>
          <w:lang w:eastAsia="pl-PL"/>
        </w:rPr>
      </w:pPr>
    </w:p>
    <w:p w:rsidR="00572595" w:rsidRPr="00072A08" w:rsidRDefault="001F62B4" w:rsidP="00572595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  <w:r w:rsidRPr="00072A08">
        <w:rPr>
          <w:color w:val="000000" w:themeColor="text1"/>
          <w:sz w:val="20"/>
          <w:szCs w:val="20"/>
          <w:lang w:eastAsia="pl-PL"/>
        </w:rPr>
        <w:t>Przystępując do udziału w konkursie na powierzenie realizacji zleconego zadania administracji rządowej z zakresu prowadzenia punktu przeznaczonego na udzielanie nieodpłatnej pomocy prawnej lub świadczenie nieodpłatnego poradnictwa obywatelskiego w 201</w:t>
      </w:r>
      <w:r>
        <w:rPr>
          <w:color w:val="000000" w:themeColor="text1"/>
          <w:sz w:val="20"/>
          <w:szCs w:val="20"/>
          <w:lang w:eastAsia="pl-PL"/>
        </w:rPr>
        <w:t>9</w:t>
      </w:r>
      <w:r w:rsidRPr="00072A08">
        <w:rPr>
          <w:color w:val="000000" w:themeColor="text1"/>
          <w:sz w:val="20"/>
          <w:szCs w:val="20"/>
          <w:lang w:eastAsia="pl-PL"/>
        </w:rPr>
        <w:t xml:space="preserve"> roku ogłoszonego przez Zarząd Powiatu w Legionowie oświadczam, iż zobowiązuję się </w:t>
      </w:r>
      <w:r w:rsidRPr="001F62B4">
        <w:rPr>
          <w:color w:val="000000" w:themeColor="text1"/>
          <w:sz w:val="20"/>
          <w:szCs w:val="20"/>
          <w:lang w:eastAsia="pl-PL"/>
        </w:rPr>
        <w:t>do zapewnienia profesjonalnego i rzetelnego udzielania nieodpłatnej pomocy prawnej lub nieodpłatnego poradnictwa obywatelskiego</w:t>
      </w:r>
      <w:r w:rsidRPr="00072A08">
        <w:rPr>
          <w:color w:val="000000" w:themeColor="text1"/>
          <w:sz w:val="20"/>
          <w:szCs w:val="20"/>
          <w:lang w:eastAsia="pl-PL"/>
        </w:rPr>
        <w:t xml:space="preserve">, </w:t>
      </w:r>
      <w:r w:rsidR="009D68B6" w:rsidRPr="00072A08">
        <w:rPr>
          <w:color w:val="000000" w:themeColor="text1"/>
          <w:sz w:val="20"/>
          <w:szCs w:val="20"/>
          <w:lang w:eastAsia="pl-PL"/>
        </w:rPr>
        <w:t>zgodnie z prze</w:t>
      </w:r>
      <w:r w:rsidR="009D68B6">
        <w:rPr>
          <w:color w:val="000000" w:themeColor="text1"/>
          <w:sz w:val="20"/>
          <w:szCs w:val="20"/>
          <w:lang w:eastAsia="pl-PL"/>
        </w:rPr>
        <w:t xml:space="preserve">pisami </w:t>
      </w:r>
      <w:r w:rsidR="0088721B" w:rsidRPr="002A0598">
        <w:rPr>
          <w:sz w:val="20"/>
          <w:szCs w:val="20"/>
        </w:rPr>
        <w:t>ust</w:t>
      </w:r>
      <w:r w:rsidR="0088721B">
        <w:rPr>
          <w:sz w:val="20"/>
          <w:szCs w:val="20"/>
        </w:rPr>
        <w:t xml:space="preserve">awy z dnia 5 sierpnia 2015 r. </w:t>
      </w:r>
      <w:r w:rsidR="0088721B" w:rsidRPr="002A0598">
        <w:rPr>
          <w:sz w:val="20"/>
          <w:szCs w:val="20"/>
        </w:rPr>
        <w:t>o nieodpłatnej pomocy prawnej</w:t>
      </w:r>
      <w:r w:rsidR="0088721B">
        <w:rPr>
          <w:sz w:val="20"/>
          <w:szCs w:val="20"/>
        </w:rPr>
        <w:t>, nieodpłatnym poradnictwie obywatelskim</w:t>
      </w:r>
      <w:r w:rsidR="0088721B" w:rsidRPr="002A0598">
        <w:rPr>
          <w:sz w:val="20"/>
          <w:szCs w:val="20"/>
        </w:rPr>
        <w:t xml:space="preserve"> oraz edukacji prawnej (Dz. U. z 201</w:t>
      </w:r>
      <w:r w:rsidR="0088721B">
        <w:rPr>
          <w:sz w:val="20"/>
          <w:szCs w:val="20"/>
        </w:rPr>
        <w:t>9</w:t>
      </w:r>
      <w:r w:rsidR="0088721B" w:rsidRPr="002A0598">
        <w:rPr>
          <w:sz w:val="20"/>
          <w:szCs w:val="20"/>
        </w:rPr>
        <w:t xml:space="preserve"> r., poz. </w:t>
      </w:r>
      <w:r w:rsidR="0088721B">
        <w:rPr>
          <w:sz w:val="20"/>
          <w:szCs w:val="20"/>
        </w:rPr>
        <w:t>294</w:t>
      </w:r>
      <w:r w:rsidR="0088721B" w:rsidRPr="002A0598">
        <w:rPr>
          <w:sz w:val="20"/>
          <w:szCs w:val="20"/>
        </w:rPr>
        <w:t>.)</w:t>
      </w:r>
    </w:p>
    <w:p w:rsidR="001F62B4" w:rsidRPr="00072A08" w:rsidRDefault="001F62B4" w:rsidP="001F62B4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</w:p>
    <w:p w:rsidR="001F62B4" w:rsidRPr="00072A08" w:rsidRDefault="001F62B4" w:rsidP="001F62B4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</w:p>
    <w:p w:rsidR="001F62B4" w:rsidRPr="00072A08" w:rsidRDefault="001F62B4" w:rsidP="001F62B4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</w:p>
    <w:p w:rsidR="001F62B4" w:rsidRPr="00072A08" w:rsidRDefault="001F62B4" w:rsidP="001F62B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 xml:space="preserve">……………………………………………………………………………………………… </w:t>
      </w:r>
    </w:p>
    <w:p w:rsidR="001F62B4" w:rsidRPr="00072A08" w:rsidRDefault="001F62B4" w:rsidP="001F62B4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>podpis Oferenta</w:t>
      </w:r>
    </w:p>
    <w:p w:rsidR="001F62B4" w:rsidRPr="00072A08" w:rsidRDefault="001F62B4" w:rsidP="001F62B4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>lub osoby uprawnionej</w:t>
      </w:r>
    </w:p>
    <w:p w:rsidR="001F62B4" w:rsidRPr="00072A08" w:rsidRDefault="001F62B4" w:rsidP="001F62B4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>do reprezentowania Oferenta</w:t>
      </w:r>
    </w:p>
    <w:p w:rsidR="001F62B4" w:rsidRPr="00072A08" w:rsidRDefault="001F62B4" w:rsidP="001F62B4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1F62B4" w:rsidRPr="00072A08" w:rsidRDefault="001F62B4" w:rsidP="001F62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 xml:space="preserve">…………………………………………………………………………………………… </w:t>
      </w:r>
    </w:p>
    <w:p w:rsidR="001F62B4" w:rsidRPr="00072A08" w:rsidRDefault="001F62B4" w:rsidP="001F62B4">
      <w:pPr>
        <w:spacing w:after="0" w:line="360" w:lineRule="auto"/>
        <w:ind w:left="708" w:firstLine="708"/>
        <w:jc w:val="both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 xml:space="preserve">miejscowość, data </w:t>
      </w:r>
    </w:p>
    <w:p w:rsidR="00B965A9" w:rsidRPr="00072A08" w:rsidRDefault="001F62B4" w:rsidP="00B965A9">
      <w:pPr>
        <w:pStyle w:val="Default"/>
        <w:jc w:val="right"/>
        <w:rPr>
          <w:color w:val="000000" w:themeColor="text1"/>
          <w:sz w:val="20"/>
          <w:szCs w:val="20"/>
          <w:lang w:eastAsia="pl-PL"/>
        </w:rPr>
      </w:pPr>
      <w:r w:rsidRPr="00072A08">
        <w:rPr>
          <w:color w:val="000000" w:themeColor="text1"/>
          <w:sz w:val="16"/>
          <w:szCs w:val="16"/>
          <w:lang w:eastAsia="pl-PL"/>
        </w:rPr>
        <w:br w:type="page"/>
      </w:r>
      <w:r w:rsidR="00B965A9" w:rsidRPr="00072A08">
        <w:rPr>
          <w:color w:val="000000" w:themeColor="text1"/>
          <w:sz w:val="20"/>
          <w:szCs w:val="20"/>
          <w:lang w:eastAsia="pl-PL"/>
        </w:rPr>
        <w:lastRenderedPageBreak/>
        <w:t xml:space="preserve">Załącznik nr </w:t>
      </w:r>
      <w:r w:rsidR="0088721B">
        <w:rPr>
          <w:color w:val="000000" w:themeColor="text1"/>
          <w:sz w:val="20"/>
          <w:szCs w:val="20"/>
          <w:lang w:eastAsia="pl-PL"/>
        </w:rPr>
        <w:t>4</w:t>
      </w:r>
    </w:p>
    <w:p w:rsidR="00B965A9" w:rsidRPr="00072A08" w:rsidRDefault="00B965A9" w:rsidP="00B965A9">
      <w:pPr>
        <w:pStyle w:val="Default"/>
        <w:jc w:val="center"/>
        <w:rPr>
          <w:color w:val="000000" w:themeColor="text1"/>
          <w:sz w:val="20"/>
          <w:szCs w:val="20"/>
          <w:lang w:eastAsia="pl-PL"/>
        </w:rPr>
      </w:pPr>
    </w:p>
    <w:p w:rsidR="00B965A9" w:rsidRPr="00072A08" w:rsidRDefault="00B965A9" w:rsidP="00B965A9">
      <w:pPr>
        <w:pStyle w:val="Default"/>
        <w:jc w:val="center"/>
        <w:rPr>
          <w:color w:val="000000" w:themeColor="text1"/>
          <w:sz w:val="20"/>
          <w:szCs w:val="20"/>
          <w:lang w:eastAsia="pl-PL"/>
        </w:rPr>
      </w:pPr>
      <w:r w:rsidRPr="00072A08">
        <w:rPr>
          <w:color w:val="000000" w:themeColor="text1"/>
          <w:sz w:val="20"/>
          <w:szCs w:val="20"/>
          <w:lang w:eastAsia="pl-PL"/>
        </w:rPr>
        <w:t>WZÓR/</w:t>
      </w:r>
    </w:p>
    <w:p w:rsidR="00B965A9" w:rsidRPr="00072A08" w:rsidRDefault="00B965A9" w:rsidP="00B965A9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  <w:r w:rsidRPr="00072A08">
        <w:rPr>
          <w:color w:val="000000" w:themeColor="text1"/>
          <w:sz w:val="16"/>
          <w:szCs w:val="16"/>
          <w:lang w:eastAsia="pl-PL"/>
        </w:rPr>
        <w:t xml:space="preserve">……………………………………………………………………………………………… </w:t>
      </w:r>
    </w:p>
    <w:p w:rsidR="00B965A9" w:rsidRPr="00072A08" w:rsidRDefault="00B965A9" w:rsidP="00B965A9">
      <w:pPr>
        <w:spacing w:before="120" w:after="120" w:line="360" w:lineRule="auto"/>
        <w:ind w:left="1416"/>
        <w:jc w:val="both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>Pieczęć adresowa Oferenta</w:t>
      </w:r>
    </w:p>
    <w:p w:rsidR="00B965A9" w:rsidRPr="00072A08" w:rsidRDefault="00B965A9" w:rsidP="00B965A9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pStyle w:val="Default"/>
        <w:jc w:val="both"/>
        <w:rPr>
          <w:color w:val="000000" w:themeColor="text1"/>
          <w:sz w:val="16"/>
          <w:szCs w:val="16"/>
          <w:lang w:eastAsia="pl-PL"/>
        </w:rPr>
      </w:pPr>
    </w:p>
    <w:p w:rsidR="00B965A9" w:rsidRPr="00B965A9" w:rsidRDefault="00B965A9" w:rsidP="00B965A9">
      <w:pPr>
        <w:pStyle w:val="Default"/>
        <w:spacing w:before="120" w:after="120" w:line="36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B965A9">
        <w:rPr>
          <w:b/>
          <w:color w:val="000000" w:themeColor="text1"/>
          <w:sz w:val="20"/>
          <w:szCs w:val="20"/>
          <w:lang w:eastAsia="pl-PL"/>
        </w:rPr>
        <w:t xml:space="preserve">Oświadczenie Oferenta o zobowiązaniu do </w:t>
      </w:r>
      <w:r w:rsidRPr="00B965A9">
        <w:rPr>
          <w:rFonts w:eastAsia="Times New Roman"/>
          <w:b/>
          <w:sz w:val="20"/>
          <w:szCs w:val="20"/>
          <w:lang w:eastAsia="pl-PL"/>
        </w:rPr>
        <w:t>przestrzegania zasad etyki przy świadczeniu nieodpłatnego poradnictwa</w:t>
      </w:r>
      <w:r>
        <w:rPr>
          <w:rFonts w:eastAsia="Times New Roman"/>
          <w:b/>
          <w:sz w:val="20"/>
          <w:szCs w:val="20"/>
          <w:lang w:eastAsia="pl-PL"/>
        </w:rPr>
        <w:t xml:space="preserve"> prawnego lub obywatelskiego, w </w:t>
      </w:r>
      <w:r w:rsidRPr="00B965A9">
        <w:rPr>
          <w:rFonts w:eastAsia="Times New Roman"/>
          <w:b/>
          <w:sz w:val="20"/>
          <w:szCs w:val="20"/>
          <w:lang w:eastAsia="pl-PL"/>
        </w:rPr>
        <w:t>szczególności w sytuacji, gdy zachodzi konflikt interesów</w:t>
      </w:r>
    </w:p>
    <w:p w:rsidR="00B965A9" w:rsidRPr="001F62B4" w:rsidRDefault="00B965A9" w:rsidP="00B965A9">
      <w:pPr>
        <w:pStyle w:val="Default"/>
        <w:spacing w:before="120" w:after="120" w:line="360" w:lineRule="auto"/>
        <w:jc w:val="center"/>
        <w:rPr>
          <w:b/>
          <w:color w:val="000000" w:themeColor="text1"/>
          <w:sz w:val="20"/>
          <w:szCs w:val="20"/>
          <w:lang w:eastAsia="pl-PL"/>
        </w:rPr>
      </w:pPr>
    </w:p>
    <w:p w:rsidR="00572595" w:rsidRPr="00072A08" w:rsidRDefault="00B965A9" w:rsidP="00572595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  <w:r w:rsidRPr="00072A08">
        <w:rPr>
          <w:color w:val="000000" w:themeColor="text1"/>
          <w:sz w:val="20"/>
          <w:szCs w:val="20"/>
          <w:lang w:eastAsia="pl-PL"/>
        </w:rPr>
        <w:t>Przystępując do udziału w konkursie na powierzenie realizacji zleconego zadania administracji rządowej z zakresu prowadzenia punktu przeznaczonego na udzielanie nieodpłatnej pomocy prawnej lub świadczenie nieodpłatnego poradnictwa obywatelskiego w 201</w:t>
      </w:r>
      <w:r>
        <w:rPr>
          <w:color w:val="000000" w:themeColor="text1"/>
          <w:sz w:val="20"/>
          <w:szCs w:val="20"/>
          <w:lang w:eastAsia="pl-PL"/>
        </w:rPr>
        <w:t>9</w:t>
      </w:r>
      <w:r w:rsidRPr="00072A08">
        <w:rPr>
          <w:color w:val="000000" w:themeColor="text1"/>
          <w:sz w:val="20"/>
          <w:szCs w:val="20"/>
          <w:lang w:eastAsia="pl-PL"/>
        </w:rPr>
        <w:t xml:space="preserve"> roku ogłoszonego przez Zarząd Powiatu w Legionowie oświadczam, iż zobowiązuję się </w:t>
      </w:r>
      <w:r w:rsidRPr="001F62B4">
        <w:rPr>
          <w:color w:val="000000" w:themeColor="text1"/>
          <w:sz w:val="20"/>
          <w:szCs w:val="20"/>
          <w:lang w:eastAsia="pl-PL"/>
        </w:rPr>
        <w:t xml:space="preserve">do </w:t>
      </w:r>
      <w:r w:rsidRPr="0093490D">
        <w:rPr>
          <w:rFonts w:eastAsia="Times New Roman"/>
          <w:sz w:val="20"/>
          <w:szCs w:val="20"/>
          <w:lang w:eastAsia="pl-PL"/>
        </w:rPr>
        <w:t xml:space="preserve">przestrzegania zasad etyki przy świadczeniu nieodpłatnego poradnictwa prawnego </w:t>
      </w:r>
      <w:bookmarkStart w:id="16" w:name="_GoBack"/>
      <w:bookmarkEnd w:id="16"/>
      <w:r w:rsidRPr="0093490D">
        <w:rPr>
          <w:rFonts w:eastAsia="Times New Roman"/>
          <w:sz w:val="20"/>
          <w:szCs w:val="20"/>
          <w:lang w:eastAsia="pl-PL"/>
        </w:rPr>
        <w:t>lub obywatelskiego, w szczególności w sytuacji, gdy zachodzi konflikt interesów</w:t>
      </w:r>
      <w:r>
        <w:rPr>
          <w:color w:val="000000" w:themeColor="text1"/>
          <w:sz w:val="20"/>
          <w:szCs w:val="20"/>
          <w:lang w:eastAsia="pl-PL"/>
        </w:rPr>
        <w:t>, zgodnie z </w:t>
      </w:r>
      <w:r w:rsidRPr="00072A08">
        <w:rPr>
          <w:color w:val="000000" w:themeColor="text1"/>
          <w:sz w:val="20"/>
          <w:szCs w:val="20"/>
          <w:lang w:eastAsia="pl-PL"/>
        </w:rPr>
        <w:t>prze</w:t>
      </w:r>
      <w:r>
        <w:rPr>
          <w:color w:val="000000" w:themeColor="text1"/>
          <w:sz w:val="20"/>
          <w:szCs w:val="20"/>
          <w:lang w:eastAsia="pl-PL"/>
        </w:rPr>
        <w:t xml:space="preserve">pisami </w:t>
      </w:r>
      <w:r w:rsidR="0088721B" w:rsidRPr="002A0598">
        <w:rPr>
          <w:sz w:val="20"/>
          <w:szCs w:val="20"/>
        </w:rPr>
        <w:t>ust</w:t>
      </w:r>
      <w:r w:rsidR="0088721B">
        <w:rPr>
          <w:sz w:val="20"/>
          <w:szCs w:val="20"/>
        </w:rPr>
        <w:t xml:space="preserve">awy z dnia 5 sierpnia 2015 r. </w:t>
      </w:r>
      <w:r w:rsidR="0088721B" w:rsidRPr="002A0598">
        <w:rPr>
          <w:sz w:val="20"/>
          <w:szCs w:val="20"/>
        </w:rPr>
        <w:t>o nieodpłatnej pomocy prawnej</w:t>
      </w:r>
      <w:r w:rsidR="0088721B">
        <w:rPr>
          <w:sz w:val="20"/>
          <w:szCs w:val="20"/>
        </w:rPr>
        <w:t>, nieodpłatnym poradnictwie obywatelskim</w:t>
      </w:r>
      <w:r w:rsidR="0088721B" w:rsidRPr="002A0598">
        <w:rPr>
          <w:sz w:val="20"/>
          <w:szCs w:val="20"/>
        </w:rPr>
        <w:t xml:space="preserve"> oraz edukacji prawnej (Dz. U. z 201</w:t>
      </w:r>
      <w:r w:rsidR="0088721B">
        <w:rPr>
          <w:sz w:val="20"/>
          <w:szCs w:val="20"/>
        </w:rPr>
        <w:t>9</w:t>
      </w:r>
      <w:r w:rsidR="0088721B" w:rsidRPr="002A0598">
        <w:rPr>
          <w:sz w:val="20"/>
          <w:szCs w:val="20"/>
        </w:rPr>
        <w:t xml:space="preserve"> r., poz. </w:t>
      </w:r>
      <w:r w:rsidR="0088721B">
        <w:rPr>
          <w:sz w:val="20"/>
          <w:szCs w:val="20"/>
        </w:rPr>
        <w:t>294</w:t>
      </w:r>
      <w:r w:rsidR="0088721B" w:rsidRPr="002A0598">
        <w:rPr>
          <w:sz w:val="20"/>
          <w:szCs w:val="20"/>
        </w:rPr>
        <w:t>.)</w:t>
      </w:r>
    </w:p>
    <w:p w:rsidR="00B965A9" w:rsidRPr="00072A08" w:rsidRDefault="00B965A9" w:rsidP="00B965A9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</w:p>
    <w:p w:rsidR="00B965A9" w:rsidRPr="00072A08" w:rsidRDefault="00B965A9" w:rsidP="00B965A9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</w:p>
    <w:p w:rsidR="00B965A9" w:rsidRPr="00072A08" w:rsidRDefault="00B965A9" w:rsidP="00B965A9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</w:p>
    <w:p w:rsidR="00B965A9" w:rsidRPr="00072A08" w:rsidRDefault="00B965A9" w:rsidP="00B965A9">
      <w:pPr>
        <w:pStyle w:val="Default"/>
        <w:spacing w:before="120" w:after="120" w:line="360" w:lineRule="auto"/>
        <w:jc w:val="both"/>
        <w:rPr>
          <w:color w:val="000000" w:themeColor="text1"/>
          <w:sz w:val="20"/>
          <w:szCs w:val="20"/>
          <w:lang w:eastAsia="pl-PL"/>
        </w:rPr>
      </w:pPr>
    </w:p>
    <w:p w:rsidR="00B965A9" w:rsidRPr="00072A08" w:rsidRDefault="00B965A9" w:rsidP="00B965A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 xml:space="preserve">……………………………………………………………………………………………… </w:t>
      </w:r>
    </w:p>
    <w:p w:rsidR="00B965A9" w:rsidRPr="00072A08" w:rsidRDefault="00B965A9" w:rsidP="00B965A9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>podpis Oferenta</w:t>
      </w:r>
    </w:p>
    <w:p w:rsidR="00B965A9" w:rsidRPr="00072A08" w:rsidRDefault="00B965A9" w:rsidP="00B965A9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>lub osoby uprawnionej</w:t>
      </w:r>
    </w:p>
    <w:p w:rsidR="00B965A9" w:rsidRPr="00072A08" w:rsidRDefault="00B965A9" w:rsidP="00B965A9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>do reprezentowania Oferenta</w:t>
      </w:r>
    </w:p>
    <w:p w:rsidR="00B965A9" w:rsidRPr="00072A08" w:rsidRDefault="00B965A9" w:rsidP="00B965A9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spacing w:after="0" w:line="360" w:lineRule="auto"/>
        <w:ind w:left="4394"/>
        <w:jc w:val="center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</w:p>
    <w:p w:rsidR="00B965A9" w:rsidRPr="00072A08" w:rsidRDefault="00B965A9" w:rsidP="00B965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 xml:space="preserve">…………………………………………………………………………………………… </w:t>
      </w:r>
    </w:p>
    <w:p w:rsidR="001926D5" w:rsidRPr="00B965A9" w:rsidRDefault="00B965A9" w:rsidP="0088721B">
      <w:pPr>
        <w:spacing w:after="0" w:line="360" w:lineRule="auto"/>
        <w:ind w:left="708" w:firstLine="708"/>
        <w:jc w:val="both"/>
        <w:rPr>
          <w:rFonts w:ascii="Verdana" w:hAnsi="Verdana" w:cs="Verdana"/>
          <w:color w:val="000000" w:themeColor="text1"/>
          <w:sz w:val="16"/>
          <w:szCs w:val="16"/>
          <w:lang w:eastAsia="pl-PL"/>
        </w:rPr>
      </w:pPr>
      <w:r w:rsidRPr="00072A08">
        <w:rPr>
          <w:rFonts w:ascii="Verdana" w:hAnsi="Verdana" w:cs="Verdana"/>
          <w:color w:val="000000" w:themeColor="text1"/>
          <w:sz w:val="16"/>
          <w:szCs w:val="16"/>
          <w:lang w:eastAsia="pl-PL"/>
        </w:rPr>
        <w:t xml:space="preserve">miejscowość, data  </w:t>
      </w:r>
    </w:p>
    <w:sectPr w:rsidR="001926D5" w:rsidRPr="00B9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B0" w:rsidRDefault="007C19B0" w:rsidP="00F41A83">
      <w:pPr>
        <w:spacing w:after="0" w:line="240" w:lineRule="auto"/>
      </w:pPr>
      <w:r>
        <w:separator/>
      </w:r>
    </w:p>
  </w:endnote>
  <w:endnote w:type="continuationSeparator" w:id="0">
    <w:p w:rsidR="007C19B0" w:rsidRDefault="007C19B0" w:rsidP="00F4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B0" w:rsidRDefault="007C19B0" w:rsidP="00F41A83">
      <w:pPr>
        <w:spacing w:after="0" w:line="240" w:lineRule="auto"/>
      </w:pPr>
      <w:r>
        <w:separator/>
      </w:r>
    </w:p>
  </w:footnote>
  <w:footnote w:type="continuationSeparator" w:id="0">
    <w:p w:rsidR="007C19B0" w:rsidRDefault="007C19B0" w:rsidP="00F41A83">
      <w:pPr>
        <w:spacing w:after="0" w:line="240" w:lineRule="auto"/>
      </w:pPr>
      <w:r>
        <w:continuationSeparator/>
      </w:r>
    </w:p>
  </w:footnote>
  <w:footnote w:id="1">
    <w:p w:rsidR="00F41A83" w:rsidRDefault="00F41A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/>
          <w:b/>
          <w:bCs/>
          <w:color w:val="000000"/>
          <w:lang w:eastAsia="pl-PL"/>
        </w:rPr>
        <w:t>U</w:t>
      </w:r>
      <w:r w:rsidRPr="00F41A83">
        <w:rPr>
          <w:rFonts w:eastAsia="Times New Roman"/>
          <w:b/>
          <w:bCs/>
          <w:color w:val="000000"/>
          <w:lang w:eastAsia="pl-PL"/>
        </w:rPr>
        <w:t>stawy z dnia 5 sierpnia 2015 r. o nieodpłatnej pomocy prawnej, nieodpłatnym poradnictwie obywatelskim oraz edukacji prawnej</w:t>
      </w:r>
      <w:r>
        <w:rPr>
          <w:rFonts w:eastAsia="Times New Roman"/>
          <w:b/>
          <w:bCs/>
          <w:color w:val="000000"/>
          <w:lang w:eastAsia="pl-PL"/>
        </w:rPr>
        <w:t xml:space="preserve"> </w:t>
      </w:r>
      <w:r w:rsidRPr="00F41A83">
        <w:rPr>
          <w:rFonts w:eastAsia="Times New Roman"/>
          <w:b/>
          <w:bCs/>
          <w:color w:val="000000"/>
          <w:lang w:eastAsia="pl-PL"/>
        </w:rPr>
        <w:t>(Dz. U. z 2019 r., poz. 294)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i w:val="0"/>
        <w:iCs w:val="0"/>
        <w:szCs w:val="24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spacing w:val="-8"/>
        <w:szCs w:val="24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DBE901A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617"/>
        </w:tabs>
        <w:ind w:left="1617" w:hanging="34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1C338CD"/>
    <w:multiLevelType w:val="hybridMultilevel"/>
    <w:tmpl w:val="BE9CF1BA"/>
    <w:lvl w:ilvl="0" w:tplc="8ED4040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E6F11"/>
    <w:multiLevelType w:val="hybridMultilevel"/>
    <w:tmpl w:val="621EB740"/>
    <w:lvl w:ilvl="0" w:tplc="37F41042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27098"/>
    <w:multiLevelType w:val="hybridMultilevel"/>
    <w:tmpl w:val="B3843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E540E"/>
    <w:multiLevelType w:val="hybridMultilevel"/>
    <w:tmpl w:val="A8069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D229F"/>
    <w:multiLevelType w:val="multilevel"/>
    <w:tmpl w:val="ED3EE5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cap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29630F"/>
    <w:multiLevelType w:val="hybridMultilevel"/>
    <w:tmpl w:val="16B43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C63A4"/>
    <w:multiLevelType w:val="hybridMultilevel"/>
    <w:tmpl w:val="235E4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E78D0"/>
    <w:multiLevelType w:val="multilevel"/>
    <w:tmpl w:val="ED3EE5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cap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C66F85"/>
    <w:multiLevelType w:val="hybridMultilevel"/>
    <w:tmpl w:val="D18EE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C4D5B"/>
    <w:multiLevelType w:val="hybridMultilevel"/>
    <w:tmpl w:val="219CC0B6"/>
    <w:lvl w:ilvl="0" w:tplc="8E24A1F0">
      <w:start w:val="1"/>
      <w:numFmt w:val="lowerLetter"/>
      <w:lvlText w:val="%1)"/>
      <w:lvlJc w:val="left"/>
      <w:pPr>
        <w:ind w:left="1440" w:hanging="360"/>
      </w:pPr>
      <w:rPr>
        <w:cap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020C36"/>
    <w:multiLevelType w:val="hybridMultilevel"/>
    <w:tmpl w:val="2CDC4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B0C3A"/>
    <w:multiLevelType w:val="hybridMultilevel"/>
    <w:tmpl w:val="4FE2E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C7343"/>
    <w:multiLevelType w:val="multilevel"/>
    <w:tmpl w:val="ED3EE5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cap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5446CBB"/>
    <w:multiLevelType w:val="hybridMultilevel"/>
    <w:tmpl w:val="08481AA8"/>
    <w:lvl w:ilvl="0" w:tplc="6AC6AC16">
      <w:start w:val="1"/>
      <w:numFmt w:val="lowerLetter"/>
      <w:lvlText w:val="%1)"/>
      <w:lvlJc w:val="left"/>
      <w:pPr>
        <w:ind w:left="1854" w:hanging="360"/>
      </w:pPr>
      <w:rPr>
        <w:cap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79F3540"/>
    <w:multiLevelType w:val="multilevel"/>
    <w:tmpl w:val="EBD626D6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cap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AF06CC9"/>
    <w:multiLevelType w:val="hybridMultilevel"/>
    <w:tmpl w:val="5E80E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A17A1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ahoma" w:hAnsi="Times New Roman" w:cs="Times New Roman"/>
        <w:b w:val="0"/>
        <w:bCs w:val="0"/>
        <w:i w:val="0"/>
        <w:color w:val="000000"/>
        <w:szCs w:val="24"/>
      </w:rPr>
    </w:lvl>
    <w:lvl w:ilvl="1">
      <w:start w:val="1"/>
      <w:numFmt w:val="decimal"/>
      <w:lvlText w:val="%2)"/>
      <w:lvlJc w:val="left"/>
      <w:pPr>
        <w:tabs>
          <w:tab w:val="num" w:pos="1333"/>
        </w:tabs>
        <w:ind w:left="1333" w:hanging="340"/>
      </w:pPr>
      <w:rPr>
        <w:b w:val="0"/>
        <w:i w:val="0"/>
        <w:color w:val="000000"/>
        <w:szCs w:val="24"/>
      </w:r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9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531F8"/>
    <w:multiLevelType w:val="hybridMultilevel"/>
    <w:tmpl w:val="E24E77E6"/>
    <w:lvl w:ilvl="0" w:tplc="B24EFC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C6C1C"/>
    <w:multiLevelType w:val="hybridMultilevel"/>
    <w:tmpl w:val="0B90031C"/>
    <w:lvl w:ilvl="0" w:tplc="AF8AC6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77CFA"/>
    <w:multiLevelType w:val="hybridMultilevel"/>
    <w:tmpl w:val="95A45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E724F"/>
    <w:multiLevelType w:val="hybridMultilevel"/>
    <w:tmpl w:val="1EACEE74"/>
    <w:lvl w:ilvl="0" w:tplc="B24EFC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90E"/>
    <w:multiLevelType w:val="hybridMultilevel"/>
    <w:tmpl w:val="CFDCBA44"/>
    <w:lvl w:ilvl="0" w:tplc="124C653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A63DB6"/>
    <w:multiLevelType w:val="multilevel"/>
    <w:tmpl w:val="ED3EE5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cap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A7C0064"/>
    <w:multiLevelType w:val="hybridMultilevel"/>
    <w:tmpl w:val="643840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8F4180"/>
    <w:multiLevelType w:val="multilevel"/>
    <w:tmpl w:val="ED3EE5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cap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BD07BFA"/>
    <w:multiLevelType w:val="hybridMultilevel"/>
    <w:tmpl w:val="0A407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55511"/>
    <w:multiLevelType w:val="hybridMultilevel"/>
    <w:tmpl w:val="8EB67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34B74"/>
    <w:multiLevelType w:val="hybridMultilevel"/>
    <w:tmpl w:val="67AA5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1527B"/>
    <w:multiLevelType w:val="hybridMultilevel"/>
    <w:tmpl w:val="E3142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851C0"/>
    <w:multiLevelType w:val="hybridMultilevel"/>
    <w:tmpl w:val="060C6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F0BCC"/>
    <w:multiLevelType w:val="hybridMultilevel"/>
    <w:tmpl w:val="AA30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13F09"/>
    <w:multiLevelType w:val="hybridMultilevel"/>
    <w:tmpl w:val="1A94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D1F31"/>
    <w:multiLevelType w:val="hybridMultilevel"/>
    <w:tmpl w:val="B5BEB5CE"/>
    <w:lvl w:ilvl="0" w:tplc="1216342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F11CA"/>
    <w:multiLevelType w:val="hybridMultilevel"/>
    <w:tmpl w:val="69AEA2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951994"/>
    <w:multiLevelType w:val="hybridMultilevel"/>
    <w:tmpl w:val="EEBAE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20066"/>
    <w:multiLevelType w:val="hybridMultilevel"/>
    <w:tmpl w:val="CCB6D938"/>
    <w:lvl w:ilvl="0" w:tplc="9B94F49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72F01"/>
    <w:multiLevelType w:val="hybridMultilevel"/>
    <w:tmpl w:val="DD50C1CE"/>
    <w:lvl w:ilvl="0" w:tplc="9140B2C0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C55EF"/>
    <w:multiLevelType w:val="hybridMultilevel"/>
    <w:tmpl w:val="A8069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65AF8"/>
    <w:multiLevelType w:val="hybridMultilevel"/>
    <w:tmpl w:val="685AB2E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8911708"/>
    <w:multiLevelType w:val="hybridMultilevel"/>
    <w:tmpl w:val="8E328A22"/>
    <w:lvl w:ilvl="0" w:tplc="BB9A83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34361"/>
    <w:multiLevelType w:val="hybridMultilevel"/>
    <w:tmpl w:val="B61E4D42"/>
    <w:lvl w:ilvl="0" w:tplc="FB80FE0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6"/>
  </w:num>
  <w:num w:numId="5">
    <w:abstractNumId w:val="16"/>
  </w:num>
  <w:num w:numId="6">
    <w:abstractNumId w:val="9"/>
  </w:num>
  <w:num w:numId="7">
    <w:abstractNumId w:val="24"/>
  </w:num>
  <w:num w:numId="8">
    <w:abstractNumId w:val="14"/>
  </w:num>
  <w:num w:numId="9">
    <w:abstractNumId w:val="18"/>
  </w:num>
  <w:num w:numId="10">
    <w:abstractNumId w:val="15"/>
  </w:num>
  <w:num w:numId="11">
    <w:abstractNumId w:val="36"/>
  </w:num>
  <w:num w:numId="12">
    <w:abstractNumId w:val="23"/>
  </w:num>
  <w:num w:numId="13">
    <w:abstractNumId w:val="40"/>
  </w:num>
  <w:num w:numId="14">
    <w:abstractNumId w:val="22"/>
  </w:num>
  <w:num w:numId="15">
    <w:abstractNumId w:val="25"/>
  </w:num>
  <w:num w:numId="16">
    <w:abstractNumId w:val="1"/>
  </w:num>
  <w:num w:numId="17">
    <w:abstractNumId w:val="29"/>
  </w:num>
  <w:num w:numId="18">
    <w:abstractNumId w:val="7"/>
  </w:num>
  <w:num w:numId="19">
    <w:abstractNumId w:val="19"/>
  </w:num>
  <w:num w:numId="20">
    <w:abstractNumId w:val="20"/>
  </w:num>
  <w:num w:numId="21">
    <w:abstractNumId w:val="41"/>
  </w:num>
  <w:num w:numId="22">
    <w:abstractNumId w:val="12"/>
  </w:num>
  <w:num w:numId="23">
    <w:abstractNumId w:val="11"/>
  </w:num>
  <w:num w:numId="24">
    <w:abstractNumId w:val="2"/>
  </w:num>
  <w:num w:numId="25">
    <w:abstractNumId w:val="42"/>
  </w:num>
  <w:num w:numId="26">
    <w:abstractNumId w:val="32"/>
  </w:num>
  <w:num w:numId="27">
    <w:abstractNumId w:val="33"/>
  </w:num>
  <w:num w:numId="28">
    <w:abstractNumId w:val="4"/>
  </w:num>
  <w:num w:numId="29">
    <w:abstractNumId w:val="28"/>
  </w:num>
  <w:num w:numId="30">
    <w:abstractNumId w:val="34"/>
  </w:num>
  <w:num w:numId="31">
    <w:abstractNumId w:val="21"/>
  </w:num>
  <w:num w:numId="32">
    <w:abstractNumId w:val="10"/>
  </w:num>
  <w:num w:numId="33">
    <w:abstractNumId w:val="13"/>
  </w:num>
  <w:num w:numId="34">
    <w:abstractNumId w:val="5"/>
  </w:num>
  <w:num w:numId="35">
    <w:abstractNumId w:val="35"/>
  </w:num>
  <w:num w:numId="36">
    <w:abstractNumId w:val="17"/>
  </w:num>
  <w:num w:numId="37">
    <w:abstractNumId w:val="31"/>
  </w:num>
  <w:num w:numId="38">
    <w:abstractNumId w:val="37"/>
  </w:num>
  <w:num w:numId="39">
    <w:abstractNumId w:val="3"/>
  </w:num>
  <w:num w:numId="40">
    <w:abstractNumId w:val="38"/>
  </w:num>
  <w:num w:numId="41">
    <w:abstractNumId w:val="30"/>
  </w:num>
  <w:num w:numId="42">
    <w:abstractNumId w:val="27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1E"/>
    <w:rsid w:val="00021A6F"/>
    <w:rsid w:val="00040BE9"/>
    <w:rsid w:val="00072A08"/>
    <w:rsid w:val="00083391"/>
    <w:rsid w:val="000A59FA"/>
    <w:rsid w:val="000C0D35"/>
    <w:rsid w:val="000E58F3"/>
    <w:rsid w:val="000E7BD0"/>
    <w:rsid w:val="001219B9"/>
    <w:rsid w:val="001420A7"/>
    <w:rsid w:val="001466B2"/>
    <w:rsid w:val="00152D1E"/>
    <w:rsid w:val="00161973"/>
    <w:rsid w:val="00164B65"/>
    <w:rsid w:val="00180CB0"/>
    <w:rsid w:val="001926D5"/>
    <w:rsid w:val="001F62B4"/>
    <w:rsid w:val="00206138"/>
    <w:rsid w:val="00212750"/>
    <w:rsid w:val="00217EC7"/>
    <w:rsid w:val="00250762"/>
    <w:rsid w:val="00265EE8"/>
    <w:rsid w:val="00271268"/>
    <w:rsid w:val="002A0598"/>
    <w:rsid w:val="002B308E"/>
    <w:rsid w:val="002B781C"/>
    <w:rsid w:val="00321174"/>
    <w:rsid w:val="00352E6B"/>
    <w:rsid w:val="00380FF9"/>
    <w:rsid w:val="00392998"/>
    <w:rsid w:val="003C5D04"/>
    <w:rsid w:val="003C7C76"/>
    <w:rsid w:val="003D0684"/>
    <w:rsid w:val="003D5CAA"/>
    <w:rsid w:val="00412B92"/>
    <w:rsid w:val="004455D3"/>
    <w:rsid w:val="00465D84"/>
    <w:rsid w:val="00485D11"/>
    <w:rsid w:val="004B6C80"/>
    <w:rsid w:val="004E588D"/>
    <w:rsid w:val="004E6ACE"/>
    <w:rsid w:val="00531C63"/>
    <w:rsid w:val="00556835"/>
    <w:rsid w:val="00557455"/>
    <w:rsid w:val="00572595"/>
    <w:rsid w:val="005B6F7B"/>
    <w:rsid w:val="00620711"/>
    <w:rsid w:val="00622890"/>
    <w:rsid w:val="006278FA"/>
    <w:rsid w:val="00632DE6"/>
    <w:rsid w:val="006430D0"/>
    <w:rsid w:val="006C3EAB"/>
    <w:rsid w:val="006E1C36"/>
    <w:rsid w:val="006E5572"/>
    <w:rsid w:val="006F3A69"/>
    <w:rsid w:val="00705384"/>
    <w:rsid w:val="007250B4"/>
    <w:rsid w:val="00736B61"/>
    <w:rsid w:val="007477B9"/>
    <w:rsid w:val="00757459"/>
    <w:rsid w:val="007B38D9"/>
    <w:rsid w:val="007C19B0"/>
    <w:rsid w:val="007D33B1"/>
    <w:rsid w:val="007E6EA5"/>
    <w:rsid w:val="00835927"/>
    <w:rsid w:val="00835B3E"/>
    <w:rsid w:val="0084711E"/>
    <w:rsid w:val="00856735"/>
    <w:rsid w:val="008631C9"/>
    <w:rsid w:val="0088721B"/>
    <w:rsid w:val="009160B9"/>
    <w:rsid w:val="0093490D"/>
    <w:rsid w:val="0099434D"/>
    <w:rsid w:val="00995CC2"/>
    <w:rsid w:val="009D0CC6"/>
    <w:rsid w:val="009D68B6"/>
    <w:rsid w:val="00A04197"/>
    <w:rsid w:val="00A144AA"/>
    <w:rsid w:val="00A17B9B"/>
    <w:rsid w:val="00A21222"/>
    <w:rsid w:val="00A21BC6"/>
    <w:rsid w:val="00A32D2C"/>
    <w:rsid w:val="00A56199"/>
    <w:rsid w:val="00A615E7"/>
    <w:rsid w:val="00AC54F1"/>
    <w:rsid w:val="00AE13C8"/>
    <w:rsid w:val="00B0153F"/>
    <w:rsid w:val="00B06E18"/>
    <w:rsid w:val="00B1436A"/>
    <w:rsid w:val="00B14E88"/>
    <w:rsid w:val="00B53F54"/>
    <w:rsid w:val="00B965A9"/>
    <w:rsid w:val="00C042DC"/>
    <w:rsid w:val="00C604A2"/>
    <w:rsid w:val="00C61BAE"/>
    <w:rsid w:val="00C6653C"/>
    <w:rsid w:val="00C66FD0"/>
    <w:rsid w:val="00CC6714"/>
    <w:rsid w:val="00CE13B5"/>
    <w:rsid w:val="00CE3ABC"/>
    <w:rsid w:val="00CE43D6"/>
    <w:rsid w:val="00D0138E"/>
    <w:rsid w:val="00D04475"/>
    <w:rsid w:val="00D43530"/>
    <w:rsid w:val="00D71614"/>
    <w:rsid w:val="00D73263"/>
    <w:rsid w:val="00D772E6"/>
    <w:rsid w:val="00DA0872"/>
    <w:rsid w:val="00E00C5E"/>
    <w:rsid w:val="00E350BA"/>
    <w:rsid w:val="00E40692"/>
    <w:rsid w:val="00E770E3"/>
    <w:rsid w:val="00EA5D62"/>
    <w:rsid w:val="00EE7214"/>
    <w:rsid w:val="00F35200"/>
    <w:rsid w:val="00F41A83"/>
    <w:rsid w:val="00F67616"/>
    <w:rsid w:val="00F83B61"/>
    <w:rsid w:val="00F87C1F"/>
    <w:rsid w:val="00FC6AC0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AA6E2-58D6-4A9A-B5FD-DF27045F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711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711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619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280A"/>
    <w:pPr>
      <w:widowControl w:val="0"/>
      <w:suppressAutoHyphens/>
      <w:spacing w:after="0" w:line="240" w:lineRule="auto"/>
    </w:pPr>
    <w:rPr>
      <w:rFonts w:ascii="Times New Roman" w:eastAsia="Tahoma" w:hAnsi="Times New Roman"/>
      <w:b/>
      <w:bCs/>
      <w:i/>
      <w:i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F280A"/>
    <w:rPr>
      <w:rFonts w:ascii="Times New Roman" w:eastAsia="Tahoma" w:hAnsi="Times New Roman" w:cs="Times New Roman"/>
      <w:b/>
      <w:bCs/>
      <w:i/>
      <w:iCs/>
      <w:sz w:val="24"/>
      <w:szCs w:val="20"/>
      <w:lang w:eastAsia="zh-CN"/>
    </w:rPr>
  </w:style>
  <w:style w:type="character" w:styleId="Uwydatnienie">
    <w:name w:val="Emphasis"/>
    <w:qFormat/>
    <w:rsid w:val="00380FF9"/>
    <w:rPr>
      <w:i/>
      <w:iCs/>
    </w:rPr>
  </w:style>
  <w:style w:type="table" w:styleId="Tabela-Siatka">
    <w:name w:val="Table Grid"/>
    <w:basedOn w:val="Standardowy"/>
    <w:uiPriority w:val="39"/>
    <w:rsid w:val="00995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1A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1A8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1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E7A1-B275-4996-837D-9D2E8416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3572</Words>
  <Characters>21432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Małysz</dc:creator>
  <cp:keywords/>
  <dc:description/>
  <cp:lastModifiedBy>Monika Kosewska</cp:lastModifiedBy>
  <cp:revision>2</cp:revision>
  <cp:lastPrinted>2018-11-09T13:30:00Z</cp:lastPrinted>
  <dcterms:created xsi:type="dcterms:W3CDTF">2020-06-04T10:56:00Z</dcterms:created>
  <dcterms:modified xsi:type="dcterms:W3CDTF">2020-06-04T10:56:00Z</dcterms:modified>
</cp:coreProperties>
</file>