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97" w:rsidRPr="002D64E8" w:rsidRDefault="00712697" w:rsidP="00712697">
      <w:pPr>
        <w:widowControl w:val="0"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2D64E8">
        <w:rPr>
          <w:i/>
          <w:sz w:val="20"/>
          <w:szCs w:val="20"/>
        </w:rPr>
        <w:t>SERDECZNIE ZAPRASZAM</w:t>
      </w:r>
      <w:r w:rsidR="00902746" w:rsidRPr="002D64E8">
        <w:rPr>
          <w:i/>
          <w:sz w:val="20"/>
          <w:szCs w:val="20"/>
        </w:rPr>
        <w:t xml:space="preserve"> NA</w:t>
      </w:r>
    </w:p>
    <w:p w:rsidR="00712697" w:rsidRPr="002D64E8" w:rsidRDefault="009D21D6" w:rsidP="00712697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highlight w:val="lightGray"/>
        </w:rPr>
        <w:t>PAŁACOWY SALON NAUKOWY,</w:t>
      </w:r>
      <w:bookmarkStart w:id="0" w:name="_GoBack"/>
      <w:bookmarkEnd w:id="0"/>
    </w:p>
    <w:p w:rsidR="009D21D6" w:rsidRDefault="00902746" w:rsidP="00712697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0"/>
          <w:szCs w:val="20"/>
        </w:rPr>
      </w:pPr>
      <w:r w:rsidRPr="002D64E8">
        <w:rPr>
          <w:b/>
          <w:i/>
          <w:sz w:val="20"/>
          <w:szCs w:val="20"/>
        </w:rPr>
        <w:t xml:space="preserve">W </w:t>
      </w:r>
      <w:r w:rsidR="00712697" w:rsidRPr="002D64E8">
        <w:rPr>
          <w:b/>
          <w:i/>
          <w:sz w:val="20"/>
          <w:szCs w:val="20"/>
        </w:rPr>
        <w:t>NIEDZIEL</w:t>
      </w:r>
      <w:r w:rsidRPr="002D64E8">
        <w:rPr>
          <w:b/>
          <w:i/>
          <w:sz w:val="20"/>
          <w:szCs w:val="20"/>
        </w:rPr>
        <w:t>Ę</w:t>
      </w:r>
      <w:r w:rsidR="00712697" w:rsidRPr="002D64E8">
        <w:rPr>
          <w:b/>
          <w:i/>
          <w:sz w:val="20"/>
          <w:szCs w:val="20"/>
        </w:rPr>
        <w:t xml:space="preserve"> </w:t>
      </w:r>
    </w:p>
    <w:p w:rsidR="00712697" w:rsidRPr="002D64E8" w:rsidRDefault="00712697" w:rsidP="00712697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0"/>
          <w:szCs w:val="20"/>
        </w:rPr>
      </w:pPr>
      <w:r w:rsidRPr="002D64E8">
        <w:rPr>
          <w:b/>
          <w:i/>
          <w:sz w:val="20"/>
          <w:szCs w:val="20"/>
        </w:rPr>
        <w:t>1</w:t>
      </w:r>
      <w:r w:rsidR="004723E3" w:rsidRPr="002D64E8">
        <w:rPr>
          <w:b/>
          <w:i/>
          <w:sz w:val="20"/>
          <w:szCs w:val="20"/>
        </w:rPr>
        <w:t>6</w:t>
      </w:r>
      <w:r w:rsidRPr="002D64E8">
        <w:rPr>
          <w:b/>
          <w:i/>
          <w:sz w:val="20"/>
          <w:szCs w:val="20"/>
        </w:rPr>
        <w:t>.1</w:t>
      </w:r>
      <w:r w:rsidR="004723E3" w:rsidRPr="002D64E8">
        <w:rPr>
          <w:b/>
          <w:i/>
          <w:sz w:val="20"/>
          <w:szCs w:val="20"/>
        </w:rPr>
        <w:t>2</w:t>
      </w:r>
      <w:r w:rsidRPr="002D64E8">
        <w:rPr>
          <w:b/>
          <w:i/>
          <w:sz w:val="20"/>
          <w:szCs w:val="20"/>
        </w:rPr>
        <w:t>.2018R. O GODZ. 14.30</w:t>
      </w:r>
    </w:p>
    <w:p w:rsidR="00712697" w:rsidRPr="002D64E8" w:rsidRDefault="00902746" w:rsidP="00712697">
      <w:pPr>
        <w:widowControl w:val="0"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2D64E8">
        <w:rPr>
          <w:i/>
          <w:sz w:val="20"/>
          <w:szCs w:val="20"/>
        </w:rPr>
        <w:t xml:space="preserve">W </w:t>
      </w:r>
      <w:r w:rsidR="00712697" w:rsidRPr="002D64E8">
        <w:rPr>
          <w:i/>
          <w:sz w:val="20"/>
          <w:szCs w:val="20"/>
        </w:rPr>
        <w:t>PAŁAC</w:t>
      </w:r>
      <w:r w:rsidRPr="002D64E8">
        <w:rPr>
          <w:i/>
          <w:sz w:val="20"/>
          <w:szCs w:val="20"/>
        </w:rPr>
        <w:t>U</w:t>
      </w:r>
      <w:r w:rsidR="00712697" w:rsidRPr="002D64E8">
        <w:rPr>
          <w:i/>
          <w:sz w:val="20"/>
          <w:szCs w:val="20"/>
        </w:rPr>
        <w:t xml:space="preserve"> W JABŁONNIE</w:t>
      </w:r>
    </w:p>
    <w:p w:rsidR="00712697" w:rsidRPr="002D64E8" w:rsidRDefault="00712697" w:rsidP="00712697">
      <w:pPr>
        <w:widowControl w:val="0"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2D64E8">
        <w:rPr>
          <w:i/>
          <w:sz w:val="20"/>
          <w:szCs w:val="20"/>
        </w:rPr>
        <w:t>UL. MODLIŃSKA 105</w:t>
      </w:r>
    </w:p>
    <w:p w:rsidR="00712697" w:rsidRPr="002D64E8" w:rsidRDefault="00712697" w:rsidP="00712697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  <w:sz w:val="20"/>
          <w:szCs w:val="20"/>
        </w:rPr>
      </w:pPr>
      <w:r w:rsidRPr="002D64E8">
        <w:rPr>
          <w:i/>
          <w:sz w:val="20"/>
          <w:szCs w:val="20"/>
        </w:rPr>
        <w:t>DYREKTOR</w:t>
      </w:r>
    </w:p>
    <w:p w:rsidR="00712697" w:rsidRPr="002D64E8" w:rsidRDefault="00712697" w:rsidP="00712697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  <w:sz w:val="20"/>
          <w:szCs w:val="20"/>
        </w:rPr>
      </w:pPr>
      <w:r w:rsidRPr="002D64E8">
        <w:rPr>
          <w:i/>
          <w:sz w:val="20"/>
          <w:szCs w:val="20"/>
        </w:rPr>
        <w:t>KATARZYNA MOLĘDA</w:t>
      </w:r>
    </w:p>
    <w:p w:rsidR="00712697" w:rsidRPr="002D64E8" w:rsidRDefault="00902746" w:rsidP="00712697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0"/>
          <w:szCs w:val="20"/>
        </w:rPr>
      </w:pPr>
      <w:r w:rsidRPr="002D64E8">
        <w:rPr>
          <w:b/>
          <w:i/>
          <w:sz w:val="20"/>
          <w:szCs w:val="20"/>
        </w:rPr>
        <w:t>TEMAT: „NOWE ŻYCIE STARYCH LEKÓW – JAK LECZYĆ ZNANE CHOROBY, ZNANYMI LEKAMI W NIEZNANY SPOSÓB</w:t>
      </w:r>
      <w:r w:rsidR="002D64E8" w:rsidRPr="002D64E8">
        <w:rPr>
          <w:b/>
          <w:i/>
          <w:sz w:val="20"/>
          <w:szCs w:val="20"/>
        </w:rPr>
        <w:t>.</w:t>
      </w:r>
      <w:r w:rsidRPr="002D64E8">
        <w:rPr>
          <w:b/>
          <w:i/>
          <w:sz w:val="20"/>
          <w:szCs w:val="20"/>
        </w:rPr>
        <w:t>”</w:t>
      </w:r>
    </w:p>
    <w:p w:rsidR="00712697" w:rsidRPr="002D64E8" w:rsidRDefault="00712697" w:rsidP="00712697">
      <w:pPr>
        <w:widowControl w:val="0"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2D64E8">
        <w:rPr>
          <w:i/>
          <w:sz w:val="20"/>
          <w:szCs w:val="20"/>
          <w:highlight w:val="lightGray"/>
        </w:rPr>
        <w:t xml:space="preserve">WYKŁAD </w:t>
      </w:r>
      <w:r w:rsidR="004723E3" w:rsidRPr="002D64E8">
        <w:rPr>
          <w:i/>
          <w:sz w:val="20"/>
          <w:szCs w:val="20"/>
          <w:highlight w:val="lightGray"/>
        </w:rPr>
        <w:t>POPROWADZI</w:t>
      </w:r>
      <w:r w:rsidR="00C553BA" w:rsidRPr="002D64E8">
        <w:rPr>
          <w:i/>
          <w:sz w:val="20"/>
          <w:szCs w:val="20"/>
          <w:highlight w:val="lightGray"/>
        </w:rPr>
        <w:t>:</w:t>
      </w:r>
    </w:p>
    <w:p w:rsidR="00902746" w:rsidRPr="002D64E8" w:rsidRDefault="00902746" w:rsidP="00902746">
      <w:pPr>
        <w:widowControl w:val="0"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2D64E8">
        <w:rPr>
          <w:b/>
          <w:i/>
          <w:sz w:val="20"/>
          <w:szCs w:val="20"/>
        </w:rPr>
        <w:t xml:space="preserve">dr hab. Wojciech Fendler, prof. </w:t>
      </w:r>
      <w:proofErr w:type="spellStart"/>
      <w:r w:rsidRPr="002D64E8">
        <w:rPr>
          <w:b/>
          <w:i/>
          <w:sz w:val="20"/>
          <w:szCs w:val="20"/>
        </w:rPr>
        <w:t>UMed</w:t>
      </w:r>
      <w:proofErr w:type="spellEnd"/>
      <w:r w:rsidR="002D64E8" w:rsidRPr="002D64E8">
        <w:rPr>
          <w:b/>
          <w:i/>
          <w:sz w:val="20"/>
          <w:szCs w:val="20"/>
        </w:rPr>
        <w:t xml:space="preserve">, </w:t>
      </w:r>
      <w:r w:rsidRPr="002D64E8">
        <w:rPr>
          <w:i/>
          <w:sz w:val="20"/>
          <w:szCs w:val="20"/>
        </w:rPr>
        <w:t>Uniwersytet Medyczny w Łodzi</w:t>
      </w:r>
    </w:p>
    <w:p w:rsidR="00902746" w:rsidRPr="002D64E8" w:rsidRDefault="00902746" w:rsidP="00902746">
      <w:pPr>
        <w:spacing w:before="120"/>
        <w:jc w:val="both"/>
        <w:rPr>
          <w:sz w:val="20"/>
          <w:szCs w:val="20"/>
        </w:rPr>
      </w:pPr>
      <w:r w:rsidRPr="002D64E8">
        <w:rPr>
          <w:sz w:val="20"/>
          <w:szCs w:val="20"/>
        </w:rPr>
        <w:t>Czas i koszt wytworzenia oraz przebadania nowego leku szacuje się na minimum 10 lat, co skłania badaczy do poszukiwania potencjalnie efektywnych połączeń leków już znanych. „</w:t>
      </w:r>
      <w:proofErr w:type="spellStart"/>
      <w:r w:rsidRPr="002D64E8">
        <w:rPr>
          <w:sz w:val="20"/>
          <w:szCs w:val="20"/>
        </w:rPr>
        <w:t>Drug</w:t>
      </w:r>
      <w:proofErr w:type="spellEnd"/>
      <w:r w:rsidRPr="002D64E8">
        <w:rPr>
          <w:sz w:val="20"/>
          <w:szCs w:val="20"/>
        </w:rPr>
        <w:t xml:space="preserve"> </w:t>
      </w:r>
      <w:proofErr w:type="spellStart"/>
      <w:r w:rsidRPr="002D64E8">
        <w:rPr>
          <w:sz w:val="20"/>
          <w:szCs w:val="20"/>
        </w:rPr>
        <w:t>repurposing</w:t>
      </w:r>
      <w:proofErr w:type="spellEnd"/>
      <w:r w:rsidRPr="002D64E8">
        <w:rPr>
          <w:sz w:val="20"/>
          <w:szCs w:val="20"/>
        </w:rPr>
        <w:t xml:space="preserve">” – znalezienie nowego zastosowania dla leku już dopuszczonego do obrotu jest jednym z nurtów współczesnej medycyny rozwijany w  odpowiedzi na zapotrzebowanie na nowe metody terapeutyczne. Jedną z takich strategii zaprezentowaliśmy wspólnie z badaczami z </w:t>
      </w:r>
      <w:proofErr w:type="spellStart"/>
      <w:r w:rsidRPr="002D64E8">
        <w:rPr>
          <w:sz w:val="20"/>
          <w:szCs w:val="20"/>
        </w:rPr>
        <w:t>Dana-Farber</w:t>
      </w:r>
      <w:proofErr w:type="spellEnd"/>
      <w:r w:rsidRPr="002D64E8">
        <w:rPr>
          <w:sz w:val="20"/>
          <w:szCs w:val="20"/>
        </w:rPr>
        <w:t xml:space="preserve"> </w:t>
      </w:r>
      <w:proofErr w:type="spellStart"/>
      <w:r w:rsidRPr="002D64E8">
        <w:rPr>
          <w:sz w:val="20"/>
          <w:szCs w:val="20"/>
        </w:rPr>
        <w:t>Cancer</w:t>
      </w:r>
      <w:proofErr w:type="spellEnd"/>
      <w:r w:rsidRPr="002D64E8">
        <w:rPr>
          <w:sz w:val="20"/>
          <w:szCs w:val="20"/>
        </w:rPr>
        <w:t xml:space="preserve"> </w:t>
      </w:r>
      <w:proofErr w:type="spellStart"/>
      <w:r w:rsidRPr="002D64E8">
        <w:rPr>
          <w:sz w:val="20"/>
          <w:szCs w:val="20"/>
        </w:rPr>
        <w:t>Institute</w:t>
      </w:r>
      <w:proofErr w:type="spellEnd"/>
      <w:r w:rsidRPr="002D64E8">
        <w:rPr>
          <w:sz w:val="20"/>
          <w:szCs w:val="20"/>
        </w:rPr>
        <w:t xml:space="preserve"> w terapii raka trzustki. Połączenie nowego leku CB-839 z już znanym i stosowanym lekiem przeciwpasożytniczym – </w:t>
      </w:r>
      <w:proofErr w:type="spellStart"/>
      <w:r w:rsidRPr="002D64E8">
        <w:rPr>
          <w:sz w:val="20"/>
          <w:szCs w:val="20"/>
        </w:rPr>
        <w:t>mebendazolem</w:t>
      </w:r>
      <w:proofErr w:type="spellEnd"/>
      <w:r w:rsidRPr="002D64E8">
        <w:rPr>
          <w:sz w:val="20"/>
          <w:szCs w:val="20"/>
        </w:rPr>
        <w:t xml:space="preserve"> – okazało się znacznie skuteczniejsze niż terapia tylko jednym z nich. Identyfikacja optymalnej kombinacji była możliwa dzięki analizie olbrzymich zbiorów danych farmakologicznych i skorelowaniu ze sobą profili działania różnych leków. Dzięki zaawansowanym algorytmom statystycznym możliwe stało się odkrycie, że podanie </w:t>
      </w:r>
      <w:proofErr w:type="spellStart"/>
      <w:r w:rsidRPr="002D64E8">
        <w:rPr>
          <w:sz w:val="20"/>
          <w:szCs w:val="20"/>
        </w:rPr>
        <w:t>mebendazolu</w:t>
      </w:r>
      <w:proofErr w:type="spellEnd"/>
      <w:r w:rsidRPr="002D64E8">
        <w:rPr>
          <w:sz w:val="20"/>
          <w:szCs w:val="20"/>
        </w:rPr>
        <w:t xml:space="preserve"> wywołuje w komórkach zmiany takie, jakie są potrzebne by przełamać narastającą oporność na chemioterapeutyk (CB-839). Badania na komórkach i zwierzętach potwierdziły nasze przewidywania stwarzając de facto nowy schemat chemioterapii o potencjale terapeutycznym dla ludzi. Możliwości tworzenia takich wielolekowych kombinacji w oparciu o analizę danych stanowią wielką nadzieję dla onkologii zarówno ze względu na kliniczne korzyści oraz potencjalne obniżenie kosztów leczenia za pomocą leków już obecnych na rynku i  tańszych niż te nowoodkryte.</w:t>
      </w:r>
    </w:p>
    <w:p w:rsidR="00902746" w:rsidRPr="002D64E8" w:rsidRDefault="00902746" w:rsidP="00902746">
      <w:pPr>
        <w:spacing w:before="120"/>
        <w:jc w:val="both"/>
        <w:rPr>
          <w:sz w:val="20"/>
          <w:szCs w:val="20"/>
        </w:rPr>
      </w:pPr>
      <w:r w:rsidRPr="002D64E8">
        <w:rPr>
          <w:b/>
          <w:sz w:val="20"/>
          <w:szCs w:val="20"/>
        </w:rPr>
        <w:t xml:space="preserve">Dr hab. n med. Wojciech Fendler, prof. </w:t>
      </w:r>
      <w:proofErr w:type="spellStart"/>
      <w:r w:rsidRPr="002D64E8">
        <w:rPr>
          <w:b/>
          <w:sz w:val="20"/>
          <w:szCs w:val="20"/>
        </w:rPr>
        <w:t>UMed</w:t>
      </w:r>
      <w:proofErr w:type="spellEnd"/>
      <w:r w:rsidRPr="002D64E8">
        <w:rPr>
          <w:sz w:val="20"/>
          <w:szCs w:val="20"/>
        </w:rPr>
        <w:t xml:space="preserve"> jest jednym z wyróżniających się młodych lekarzy-naukowców w kraju, od marca 2016 kieruje własnym Zakładem Biostatystyki i Medycyny Translacyjnej na Uniwersytecie Medycznym w Łodzi. Specjalnością dr Fendlera są analiza statystyczna danych i badania z zakresu medycyny translacyjnej. Wśród licznych osiągnięć znajduje się ponad 100 prac z  dziedziny diabetologii, onkologii i pediatrii. </w:t>
      </w:r>
    </w:p>
    <w:p w:rsidR="00712697" w:rsidRDefault="00712697" w:rsidP="00712697">
      <w:pPr>
        <w:widowControl w:val="0"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</w:p>
    <w:p w:rsidR="00562C98" w:rsidRPr="002D64E8" w:rsidRDefault="00712697" w:rsidP="00712697">
      <w:pPr>
        <w:widowControl w:val="0"/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2D64E8">
        <w:rPr>
          <w:i/>
          <w:sz w:val="20"/>
          <w:szCs w:val="20"/>
          <w:highlight w:val="lightGray"/>
        </w:rPr>
        <w:t>PATRONAT MERYTORYCZNY</w:t>
      </w:r>
      <w:r w:rsidR="00C553BA" w:rsidRPr="002D64E8">
        <w:rPr>
          <w:i/>
          <w:sz w:val="20"/>
          <w:szCs w:val="20"/>
          <w:highlight w:val="lightGray"/>
        </w:rPr>
        <w:t>:</w:t>
      </w:r>
    </w:p>
    <w:p w:rsidR="00C553BA" w:rsidRPr="002D64E8" w:rsidRDefault="00712697" w:rsidP="00C553BA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2D64E8">
        <w:rPr>
          <w:b/>
          <w:sz w:val="20"/>
          <w:szCs w:val="20"/>
        </w:rPr>
        <w:t>Akademi</w:t>
      </w:r>
      <w:r w:rsidR="00C553BA" w:rsidRPr="002D64E8">
        <w:rPr>
          <w:b/>
          <w:sz w:val="20"/>
          <w:szCs w:val="20"/>
        </w:rPr>
        <w:t>a</w:t>
      </w:r>
      <w:r w:rsidRPr="002D64E8">
        <w:rPr>
          <w:b/>
          <w:sz w:val="20"/>
          <w:szCs w:val="20"/>
        </w:rPr>
        <w:t xml:space="preserve"> Młodych Uczonych PAN</w:t>
      </w:r>
    </w:p>
    <w:sectPr w:rsidR="00C553BA" w:rsidRPr="002D64E8" w:rsidSect="00902746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4DC"/>
    <w:multiLevelType w:val="hybridMultilevel"/>
    <w:tmpl w:val="5D06033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F1"/>
    <w:rsid w:val="00010772"/>
    <w:rsid w:val="000266EB"/>
    <w:rsid w:val="00031D0C"/>
    <w:rsid w:val="00036E9D"/>
    <w:rsid w:val="00046892"/>
    <w:rsid w:val="00053AFA"/>
    <w:rsid w:val="00080491"/>
    <w:rsid w:val="00107A37"/>
    <w:rsid w:val="001204C5"/>
    <w:rsid w:val="00166A1E"/>
    <w:rsid w:val="001D3438"/>
    <w:rsid w:val="001E0E9B"/>
    <w:rsid w:val="001E31F0"/>
    <w:rsid w:val="001F0ECD"/>
    <w:rsid w:val="001F3D1F"/>
    <w:rsid w:val="002018EA"/>
    <w:rsid w:val="00262B17"/>
    <w:rsid w:val="0027525D"/>
    <w:rsid w:val="002A6139"/>
    <w:rsid w:val="002D64E8"/>
    <w:rsid w:val="00312193"/>
    <w:rsid w:val="003178A9"/>
    <w:rsid w:val="003239B1"/>
    <w:rsid w:val="00324C0F"/>
    <w:rsid w:val="00342EEB"/>
    <w:rsid w:val="00372829"/>
    <w:rsid w:val="0037287E"/>
    <w:rsid w:val="00374726"/>
    <w:rsid w:val="003860F0"/>
    <w:rsid w:val="00397094"/>
    <w:rsid w:val="003D05FF"/>
    <w:rsid w:val="003E29BB"/>
    <w:rsid w:val="00406AA8"/>
    <w:rsid w:val="00411C31"/>
    <w:rsid w:val="00434283"/>
    <w:rsid w:val="0044064A"/>
    <w:rsid w:val="004539A3"/>
    <w:rsid w:val="00465FB6"/>
    <w:rsid w:val="004723E3"/>
    <w:rsid w:val="0047403B"/>
    <w:rsid w:val="004C0B62"/>
    <w:rsid w:val="004F5DFC"/>
    <w:rsid w:val="00500E52"/>
    <w:rsid w:val="00506EB2"/>
    <w:rsid w:val="00512516"/>
    <w:rsid w:val="005209B5"/>
    <w:rsid w:val="00521FCD"/>
    <w:rsid w:val="0054598A"/>
    <w:rsid w:val="00562C98"/>
    <w:rsid w:val="0057579C"/>
    <w:rsid w:val="00577D56"/>
    <w:rsid w:val="005D1936"/>
    <w:rsid w:val="005E1E18"/>
    <w:rsid w:val="005F703D"/>
    <w:rsid w:val="0062636B"/>
    <w:rsid w:val="00632AE6"/>
    <w:rsid w:val="00634653"/>
    <w:rsid w:val="006409B9"/>
    <w:rsid w:val="00643F00"/>
    <w:rsid w:val="0064609D"/>
    <w:rsid w:val="00655270"/>
    <w:rsid w:val="006931FA"/>
    <w:rsid w:val="00694439"/>
    <w:rsid w:val="0069576B"/>
    <w:rsid w:val="00697525"/>
    <w:rsid w:val="006A2582"/>
    <w:rsid w:val="006C4945"/>
    <w:rsid w:val="007025D5"/>
    <w:rsid w:val="00703055"/>
    <w:rsid w:val="00705300"/>
    <w:rsid w:val="0071215E"/>
    <w:rsid w:val="00712697"/>
    <w:rsid w:val="00741E90"/>
    <w:rsid w:val="00743035"/>
    <w:rsid w:val="007503B2"/>
    <w:rsid w:val="00757A89"/>
    <w:rsid w:val="0079035B"/>
    <w:rsid w:val="007936E1"/>
    <w:rsid w:val="007A2CB0"/>
    <w:rsid w:val="007A2E09"/>
    <w:rsid w:val="007A48B3"/>
    <w:rsid w:val="007A65FE"/>
    <w:rsid w:val="007E1F98"/>
    <w:rsid w:val="007F00B6"/>
    <w:rsid w:val="0080436E"/>
    <w:rsid w:val="00822E7D"/>
    <w:rsid w:val="00843787"/>
    <w:rsid w:val="008447D8"/>
    <w:rsid w:val="00856371"/>
    <w:rsid w:val="00863DFD"/>
    <w:rsid w:val="008744ED"/>
    <w:rsid w:val="008A7E20"/>
    <w:rsid w:val="008C07E1"/>
    <w:rsid w:val="008C207F"/>
    <w:rsid w:val="008F389F"/>
    <w:rsid w:val="008F608B"/>
    <w:rsid w:val="00902746"/>
    <w:rsid w:val="00916D18"/>
    <w:rsid w:val="00923C3A"/>
    <w:rsid w:val="00961D77"/>
    <w:rsid w:val="00973204"/>
    <w:rsid w:val="00982E20"/>
    <w:rsid w:val="00987381"/>
    <w:rsid w:val="0099753E"/>
    <w:rsid w:val="009A1614"/>
    <w:rsid w:val="009A5D11"/>
    <w:rsid w:val="009D21D6"/>
    <w:rsid w:val="00A13031"/>
    <w:rsid w:val="00A26DCC"/>
    <w:rsid w:val="00A31D4A"/>
    <w:rsid w:val="00A41DD2"/>
    <w:rsid w:val="00A71EAF"/>
    <w:rsid w:val="00A8116B"/>
    <w:rsid w:val="00A8209A"/>
    <w:rsid w:val="00AA386C"/>
    <w:rsid w:val="00AB3093"/>
    <w:rsid w:val="00AC6FA0"/>
    <w:rsid w:val="00B1312E"/>
    <w:rsid w:val="00B13769"/>
    <w:rsid w:val="00B4796F"/>
    <w:rsid w:val="00B5792F"/>
    <w:rsid w:val="00B619FE"/>
    <w:rsid w:val="00B75AFB"/>
    <w:rsid w:val="00B93D90"/>
    <w:rsid w:val="00BB5038"/>
    <w:rsid w:val="00BE0B73"/>
    <w:rsid w:val="00BE44A9"/>
    <w:rsid w:val="00C10F39"/>
    <w:rsid w:val="00C33999"/>
    <w:rsid w:val="00C40942"/>
    <w:rsid w:val="00C553BA"/>
    <w:rsid w:val="00C610F7"/>
    <w:rsid w:val="00C612F6"/>
    <w:rsid w:val="00C63CD9"/>
    <w:rsid w:val="00C63E02"/>
    <w:rsid w:val="00C63F27"/>
    <w:rsid w:val="00CD058E"/>
    <w:rsid w:val="00CE2292"/>
    <w:rsid w:val="00CE6B51"/>
    <w:rsid w:val="00D02E3C"/>
    <w:rsid w:val="00D12436"/>
    <w:rsid w:val="00D13B1C"/>
    <w:rsid w:val="00D16C3E"/>
    <w:rsid w:val="00D23460"/>
    <w:rsid w:val="00D27940"/>
    <w:rsid w:val="00D657AA"/>
    <w:rsid w:val="00D745A4"/>
    <w:rsid w:val="00DC5C88"/>
    <w:rsid w:val="00DD204A"/>
    <w:rsid w:val="00E052F7"/>
    <w:rsid w:val="00E22790"/>
    <w:rsid w:val="00E31D29"/>
    <w:rsid w:val="00EB2947"/>
    <w:rsid w:val="00EC6447"/>
    <w:rsid w:val="00EE2E6C"/>
    <w:rsid w:val="00F4029C"/>
    <w:rsid w:val="00F437C0"/>
    <w:rsid w:val="00F46F74"/>
    <w:rsid w:val="00F85F46"/>
    <w:rsid w:val="00F95F1B"/>
    <w:rsid w:val="00FA31F1"/>
    <w:rsid w:val="00FB0A4E"/>
    <w:rsid w:val="00FB6436"/>
    <w:rsid w:val="00FD0F9A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4D5D5"/>
  <w15:docId w15:val="{35D96718-976D-47C7-A9E7-138F68B8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6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A2582"/>
    <w:pPr>
      <w:tabs>
        <w:tab w:val="left" w:pos="1080"/>
      </w:tabs>
      <w:ind w:left="900" w:hanging="540"/>
      <w:jc w:val="both"/>
    </w:pPr>
  </w:style>
  <w:style w:type="paragraph" w:styleId="Tekstpodstawowy">
    <w:name w:val="Body Text"/>
    <w:basedOn w:val="Normalny"/>
    <w:rsid w:val="00B5792F"/>
    <w:pPr>
      <w:spacing w:after="120"/>
    </w:pPr>
  </w:style>
  <w:style w:type="paragraph" w:styleId="Akapitzlist">
    <w:name w:val="List Paragraph"/>
    <w:basedOn w:val="Normalny"/>
    <w:qFormat/>
    <w:rsid w:val="00634653"/>
    <w:pPr>
      <w:suppressAutoHyphens/>
      <w:spacing w:line="360" w:lineRule="auto"/>
      <w:ind w:left="720"/>
    </w:pPr>
    <w:rPr>
      <w:rFonts w:ascii="Calibri" w:eastAsia="Calibri" w:hAnsi="Calibri"/>
      <w:kern w:val="1"/>
      <w:lang w:val="en-US"/>
    </w:rPr>
  </w:style>
  <w:style w:type="paragraph" w:styleId="Zwykytekst">
    <w:name w:val="Plain Text"/>
    <w:basedOn w:val="Normalny"/>
    <w:link w:val="ZwykytekstZnak"/>
    <w:uiPriority w:val="99"/>
    <w:rsid w:val="00AA386C"/>
    <w:rPr>
      <w:rFonts w:ascii="Arial" w:hAnsi="Arial" w:cs="Arial"/>
      <w:color w:val="000000"/>
      <w:sz w:val="20"/>
      <w:szCs w:val="20"/>
    </w:rPr>
  </w:style>
  <w:style w:type="character" w:customStyle="1" w:styleId="apple-style-span">
    <w:name w:val="apple-style-span"/>
    <w:basedOn w:val="Domylnaczcionkaakapitu"/>
    <w:rsid w:val="006931FA"/>
  </w:style>
  <w:style w:type="paragraph" w:customStyle="1" w:styleId="Czgwna">
    <w:name w:val="Część główna"/>
    <w:rsid w:val="00916D18"/>
    <w:rPr>
      <w:rFonts w:ascii="Helvetica" w:eastAsia="ヒラギノ角ゴ Pro W3" w:hAnsi="Helvetica"/>
      <w:color w:val="000000"/>
      <w:sz w:val="24"/>
    </w:rPr>
  </w:style>
  <w:style w:type="character" w:styleId="Uwydatnienie">
    <w:name w:val="Emphasis"/>
    <w:uiPriority w:val="20"/>
    <w:qFormat/>
    <w:rsid w:val="00634653"/>
    <w:rPr>
      <w:i/>
      <w:iCs/>
    </w:rPr>
  </w:style>
  <w:style w:type="character" w:styleId="Pogrubienie">
    <w:name w:val="Strong"/>
    <w:qFormat/>
    <w:rsid w:val="00634653"/>
    <w:rPr>
      <w:b/>
      <w:bCs/>
    </w:rPr>
  </w:style>
  <w:style w:type="paragraph" w:styleId="Bezodstpw">
    <w:name w:val="No Spacing"/>
    <w:uiPriority w:val="99"/>
    <w:qFormat/>
    <w:rsid w:val="0063465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8447D8"/>
  </w:style>
  <w:style w:type="paragraph" w:styleId="NormalnyWeb">
    <w:name w:val="Normal (Web)"/>
    <w:basedOn w:val="Normalny"/>
    <w:uiPriority w:val="99"/>
    <w:unhideWhenUsed/>
    <w:rsid w:val="001E31F0"/>
    <w:pPr>
      <w:spacing w:before="100" w:beforeAutospacing="1" w:after="100" w:afterAutospacing="1"/>
    </w:pPr>
    <w:rPr>
      <w:rFonts w:eastAsia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287E"/>
    <w:rPr>
      <w:rFonts w:ascii="Arial" w:hAnsi="Arial" w:cs="Arial"/>
      <w:color w:val="000000"/>
    </w:rPr>
  </w:style>
  <w:style w:type="character" w:styleId="Hipercze">
    <w:name w:val="Hyperlink"/>
    <w:uiPriority w:val="99"/>
    <w:semiHidden/>
    <w:unhideWhenUsed/>
    <w:rsid w:val="003D05FF"/>
    <w:rPr>
      <w:color w:val="0000FF"/>
      <w:u w:val="single"/>
    </w:rPr>
  </w:style>
  <w:style w:type="paragraph" w:customStyle="1" w:styleId="Style3">
    <w:name w:val="Style3"/>
    <w:basedOn w:val="Normalny"/>
    <w:rsid w:val="00B93D90"/>
    <w:pPr>
      <w:widowControl w:val="0"/>
      <w:autoSpaceDE w:val="0"/>
      <w:autoSpaceDN w:val="0"/>
      <w:adjustRightInd w:val="0"/>
      <w:spacing w:line="294" w:lineRule="exact"/>
      <w:ind w:hanging="355"/>
      <w:jc w:val="both"/>
    </w:pPr>
    <w:rPr>
      <w:rFonts w:ascii="Verdana" w:hAnsi="Verdana"/>
    </w:rPr>
  </w:style>
  <w:style w:type="character" w:customStyle="1" w:styleId="FontStyle17">
    <w:name w:val="Font Style17"/>
    <w:uiPriority w:val="99"/>
    <w:rsid w:val="00B93D90"/>
    <w:rPr>
      <w:rFonts w:ascii="Verdana" w:hAnsi="Verdana" w:cs="Verdana"/>
      <w:b/>
      <w:bCs/>
      <w:sz w:val="20"/>
      <w:szCs w:val="20"/>
    </w:rPr>
  </w:style>
  <w:style w:type="paragraph" w:customStyle="1" w:styleId="Contenutotabella">
    <w:name w:val="Contenuto tabella"/>
    <w:basedOn w:val="Normalny"/>
    <w:rsid w:val="0057579C"/>
    <w:pPr>
      <w:widowControl w:val="0"/>
      <w:suppressLineNumbers/>
      <w:suppressAutoHyphens/>
    </w:pPr>
    <w:rPr>
      <w:rFonts w:eastAsia="SimSun" w:cs="Mangal"/>
      <w:kern w:val="1"/>
      <w:lang w:val="it-IT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8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55219-A180-421C-AECD-F7836F7E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„Mandolina w  kulturze europejskiej”</vt:lpstr>
    </vt:vector>
  </TitlesOfParts>
  <Company>boom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„Mandolina w  kulturze europejskiej”</dc:title>
  <dc:subject/>
  <dc:creator>lr</dc:creator>
  <cp:keywords/>
  <dc:description/>
  <cp:lastModifiedBy>Grochowska Anna</cp:lastModifiedBy>
  <cp:revision>5</cp:revision>
  <cp:lastPrinted>2018-04-11T09:32:00Z</cp:lastPrinted>
  <dcterms:created xsi:type="dcterms:W3CDTF">2018-11-23T09:52:00Z</dcterms:created>
  <dcterms:modified xsi:type="dcterms:W3CDTF">2018-11-26T14:21:00Z</dcterms:modified>
</cp:coreProperties>
</file>