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ZARZĄD POWIATU W LEGIONOWIE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na podstawie art. 13 ustawy z dnia 24 kwietnia 2003 r. o działalności pożytku publicznego i o wolontariacie (Dz. U. z 2020 r. poz. 1057 ze zm.), na podstawie uchwały Nr 247/XXXV/2021 Rady Powiatu w Legionowie z dnia 29 listopada 2021 roku w sprawie uchwalenia Programu Współpracy Powiatu Legionowskiego z organizacjami pozarządowymi oraz podmiotami, o których mowa w art. 3 ust. 3 ustawy o działalności pożytku publicznego i o wolontariacie na rok 2022.  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OGŁASZA OTWARTY KONKURS OFERT NA REALIZACJĘ ZADANIA PUBLICZNEGO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I. Rodzaj zadania: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Zadanie z zakresu ochrony i promocji zdrowia: </w:t>
      </w:r>
    </w:p>
    <w:p w:rsidR="00182F30" w:rsidRPr="00182F30" w:rsidRDefault="00182F30" w:rsidP="00182F30">
      <w:pPr>
        <w:keepNext/>
        <w:autoSpaceDE w:val="0"/>
        <w:autoSpaceDN w:val="0"/>
        <w:adjustRightInd w:val="0"/>
        <w:spacing w:after="360" w:line="240" w:lineRule="auto"/>
        <w:jc w:val="both"/>
        <w:rPr>
          <w:rFonts w:ascii="Verdana" w:eastAsia="Times New Roman" w:hAnsi="Verdana" w:cs="Verdana"/>
          <w:i/>
          <w:iCs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i/>
          <w:iCs/>
          <w:color w:val="000000"/>
          <w:sz w:val="20"/>
          <w:szCs w:val="20"/>
          <w:shd w:val="clear" w:color="auto" w:fill="FFFFFF"/>
        </w:rPr>
        <w:t>„Prowadzenie działań na rzecz osób niepełnosprawnych w Powiecie Legionowskim w 2022 r."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II. Wysokość środków publicznych przeznaczonych na realizację zadania:</w:t>
      </w:r>
    </w:p>
    <w:p w:rsidR="00182F30" w:rsidRPr="00182F30" w:rsidRDefault="00182F30" w:rsidP="00182F3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1. Wysokość środków publicznych przeznaczonych na realizację tego zadania: </w:t>
      </w: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br/>
        <w:t>30 000,00 zł (słownie: trzydzieści tysięcy zł),</w:t>
      </w:r>
    </w:p>
    <w:p w:rsidR="00182F30" w:rsidRPr="00182F30" w:rsidRDefault="00182F30" w:rsidP="00182F30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2. Maksymalna kwota dotacji w ramach zadania: 30 000,00 zł.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III. Zasady przyznawania dotacji: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1. Do złożenia ofert w konkursie uprawnione są organizacje pozarządowe oraz podmioty wymienione w art. 3 ust. 3 ustawy z dnia 24 kwietnia 2003 r. o działalności pożytku publicznego i o wolontariacie, których działalność statutowa zgodna jest z dziedziną zlecanego zadania.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2. Warunkiem przystąpienia do konkursu jest wypełnienie właściwego formularza oferty, według wzoru stanowiącego załącznik nr 1 do rozporządzenia Przewodniczącego Komitetu do spraw Pożytku Publicznego z dnia 24 października 2018 r. w sprawie wzorów ofert i ramowych wzorów umów dotyczących realizacji zadań publicznych oraz wzorów sprawozdań z wykonania tych zadań (Dz. U. poz. 2057), w zależności od rodzaju zadania publicznego oraz złożenie go wraz z wymaganymi załącznikami w terminie i w sposób określony w niniejszym ogłoszeniu.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3. Oferent winien przedstawić ofertę zgodnie z zasadami uczciwej konkurencji, gwarantując wykonanie zadania w sposób efektywny, oszczędny i terminowy.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4. Za rzetelność, poprawność i kompletność oferty oraz zawartych w niej informacji odpowiada oferent.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lastRenderedPageBreak/>
        <w:t>5. Terminowe złożenie poprawnej i kompletnej oferty do konkursu nie jest równoznaczne z przyznaniem dotacji.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6. Komisja konkursowa zaproponuje wysokość kwot dotacji w oparciu o kryteria, określone w niniejszym ogłoszeniu, w zależności od liczby uzyskanych punktów, zakresu i charakteru zadania objętego ofertą oraz kalkulacji kosztów jego realizacji.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7. Dotacja będzie przyznana w oparciu o przepisy: 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7.1. Ustawy z dnia 24 kwietnia 2003 r. o działalności pożytku publicznego i o wolontariacie,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7.2. Ustawy z dnia 27 sierpnia 2009 r. o finansach publicznych (Dz. U. z 2021 r. poz. 305).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8. W ramach zadania określonego w konkursie dopuszcza się możliwość dokonania wyboru więcej niż jednej oferty.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9. Decyzja o przyznaniu dotacji nie jest decyzją administracyjną w rozumieniu przepisów Kodeksu postępowania administracyjnego.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10. Każdy oferent w terminie 30 dni od ogłoszenia wyników konkursu może żądać uzasadnienia wyboru lub odrzucenia oferty.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11. Warunkiem przekazania dotacji jest zawarcie umowy w formie pisemnej pod rygorem nieważności.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12. Upoważnieni przedstawiciele oferenta zobowiązani są do zgłoszenia się do Wydziale Spraw Społecznych w celu uzgodnienia warunków umowy, w terminie do 7 dni od ogłoszenia wyników konkursu.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13. Niedotrzymanie powyższego terminu jest równoznaczne z rezygnacją oferenta z przyznanej dotacji.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14. Oferent przyjmując zlecenie realizacji zadania, zobowiązuje się do wykonania zadania w zakresie i na zasadach określonych w umowie, o której mowa w ust. 11.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15. Warunkiem zawarcia umowy jest: </w:t>
      </w:r>
    </w:p>
    <w:p w:rsidR="00182F30" w:rsidRPr="00182F30" w:rsidRDefault="00182F30" w:rsidP="00182F30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złożenie aktualnego harmonogramu zadania (o ile nastąpiły zmiany w stosunku do złożonej wcześniej oferty), </w:t>
      </w:r>
    </w:p>
    <w:p w:rsidR="00182F30" w:rsidRPr="00182F30" w:rsidRDefault="00182F30" w:rsidP="00182F30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ind w:left="576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złożenie aktualnego kosztorysu zadania (o ile nastąpiły zmiany w stosunku do złożonej wcześniej oferty). 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lastRenderedPageBreak/>
        <w:t>16. Składając ofertę Oferent oświadcza, że zna i akceptuje warunki i zasady przyznawania i rozliczania dotacji określone w ogłoszeniu konkursowym i wyżej wymienionych dokumentach.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17. Oferent może złożyć maksymalnie jedną ofertę w ramach zadania.</w:t>
      </w: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br/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IV. Termin i warunki realizacji zadania: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1. Termin realizacji zadania:  10 marca 2022 r. – 31 grudnia 2022 r.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2. Miejsce realizacji zadania – adres wskazany przez oferenta na terenie Powiatu Legionowskiego.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3. Zadanie powinno być realizowane na rzecz mieszkańców Powiatu Legionowskiego.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4. W trakcie realizacji zadania mogą być dokonywane przesunięcia w zakresie poszczególnych pozycji kosztów działania oraz pomiędzy działaniami do 10% wysokości zwiększanego działania lub kosztu, bez konieczności aneksowania umowy. O przesunięciach, wraz z uzasadnieniem, należy poinformować w sprawozdaniu końcowym z realizacji zadania.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5. Warunki realizacji zadania określać będzie umowa.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V. Termin i warunki składania ofert: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1. Oferty należy składać w zamkniętych kopertach z dopiskiem: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shd w:val="clear" w:color="auto" w:fill="FFFFFF"/>
        </w:rPr>
        <w:t>„</w:t>
      </w:r>
      <w:r w:rsidRPr="00182F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>Prowadzenie działań na rzecz osób niepełnosprawnych w Powiecie Legionowskim w 2022 r."</w:t>
      </w:r>
      <w:r w:rsidRPr="00182F30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oraz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shd w:val="clear" w:color="auto" w:fill="FFFFFF"/>
        </w:rPr>
        <w:t>„Nie otwierać przed posiedzeniem komisji konkursowej”</w:t>
      </w:r>
      <w:r w:rsidRPr="00182F30">
        <w:rPr>
          <w:rFonts w:ascii="Verdana" w:eastAsia="Times New Roman" w:hAnsi="Verdana" w:cs="Verdana"/>
          <w:b/>
          <w:bCs/>
          <w:i/>
          <w:iCs/>
          <w:sz w:val="20"/>
          <w:szCs w:val="20"/>
          <w:shd w:val="clear" w:color="auto" w:fill="FFFFFF"/>
        </w:rPr>
        <w:t xml:space="preserve"> 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w terminie do 18 lutego 2022 r. do godz. 16.00 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- w Biurze Obsługi Mieszkańca Starostwa Powiatowego w Legionowie - od poniedziałku do piątku w godzinach 8.00 - 16.00, lub 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- za pośrednictwem poczty (decyduje data wpływu do Starostwa Powiatowego w Legionowie) na adres: Starostwo Powiatowe w Legionowie, ul. Sikorskiego 11, 05-119 Legionowo.</w:t>
      </w:r>
    </w:p>
    <w:p w:rsidR="00182F30" w:rsidRPr="00182F30" w:rsidRDefault="00182F30" w:rsidP="00182F3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2. Wnioskodawca ubiegający się o dotację na realizację zadań powinien wypełnić ofertę według wzoru stanowiącego załącznik nr 1 do rozporządzenia Przewodniczącego Komitetu do spraw Pożytku Publicznego z dnia 24 października 2018 r. w sprawie wzorów ofert i ramowych wzorów umów dotyczących realizacji zadań publicznych oraz wzorów sprawozdań z wykonania tych zadań (Dz. U. z 2018 r. poz. 2057).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lastRenderedPageBreak/>
        <w:t>3. Oferenci zobowiązani są do wskazania w ofercie zakładanych rezultatów zadania publicznego, planowanego poziomu ich osiągnięcia oraz sposobu monitorowania tych rezultatów (cz. III pkt. 6 Oferty - "Dodatkowe informacje dotyczące rezultatów realizacji zadania publicznego").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4. Do Oferty Oferent zobowiązany jest załączyć: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a) oryginały lub kopie poświadczonych za zgodność z oryginałem wyciągu z właściwego rejestru lub ewidencji lub innych dokumentów pozwalających stwierdzić posiadanie osobowości prawnej i wskazujących sposób reprezentowania osoby prawnej i składania oświadczeń woli wobec organu administracji publicznej (dotyczy Oferentów nieposiadających wpisu do Krajowego Rejestru Sądowego lub zarejestrowanych poza rejestrami prowadzonymi przez Starostę Legionowskiego),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b) oryginały lub kopie poświadczonych za zgodność z oryginałem statutu lub innych dokumentów pozwalających stwierdzić cele oraz przedmiot nieodpłatnej i odpłatnej działalności statutowej Oferenta (dotyczy Oferentów nieposiadających wpisu do Krajowego Rejestru Sądowego lub rejestru prowadzonego przez Starostę Legionowskiego lub w przypadku, jeśli we wpisie do Krajowego Rejestru Sądowego nie wyszczególniono przedmiotu nieodpłatnej i odpłatnej działalności statutowej Oferenta). Przedmiot działalności statutowej oferenta musi być zgodny z zakresem zadań wskazanym w ogłoszeniu o konkursie ofert,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c) szczegółowy plan realizacji zadań.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d) dokumenty potwierdzające kwalifikacje osób, przy udziale których organizacja będzie realizować zadanie,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e) deklarację o zamiarze odpłatnego lub nieodpłatnego wykonania zadania publicznego.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5. Do oferty mogą być dołączone inne załączniki, w tym rekomendacje i opinie o oferencie lub realizowanych przez niego projektach.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6. Dokumenty, o których mowa w ust. 4 powinny zawierać informacje aktualne max. 1 miesiąc przed ich złożeniem wraz z ofertą.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  </w:t>
      </w:r>
    </w:p>
    <w:p w:rsidR="00182F30" w:rsidRPr="00182F30" w:rsidRDefault="00182F30" w:rsidP="00182F3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  <w:t>VI. Tryb i kryteria stosowane przy wyborze ofert oraz termin dokonania wyboru ofert: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1. Rozpatrywane będą wyłącznie oferty zgodne z treścią regulaminu konkursu, złożone na obowiązującym formularzu, w terminie określonym w ogłoszeniu konkursowym.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2. Oferta nie podlega ocenie i zostaje odrzucona z powodu następujących błędów formalnych:</w:t>
      </w:r>
    </w:p>
    <w:p w:rsidR="00182F30" w:rsidRPr="00182F30" w:rsidRDefault="00182F30" w:rsidP="00182F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lastRenderedPageBreak/>
        <w:t>niewypełnienie wszystkich punktów formularza oferty;</w:t>
      </w:r>
    </w:p>
    <w:p w:rsidR="00182F30" w:rsidRPr="00182F30" w:rsidRDefault="00182F30" w:rsidP="00182F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po terminie;</w:t>
      </w:r>
    </w:p>
    <w:p w:rsidR="00182F30" w:rsidRPr="00182F30" w:rsidRDefault="00182F30" w:rsidP="00182F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w niewłaściwy sposób (niezgodnie z ogłoszeniem konkursu, tj. np. przesłanie faksem, drogą elektroniczną);</w:t>
      </w:r>
    </w:p>
    <w:p w:rsidR="00182F30" w:rsidRPr="00182F30" w:rsidRDefault="00182F30" w:rsidP="00182F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na niewłaściwym formularzu, innym niż określony w ogłoszeniu konkursie;</w:t>
      </w:r>
    </w:p>
    <w:p w:rsidR="00182F30" w:rsidRPr="00182F30" w:rsidRDefault="00182F30" w:rsidP="00182F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przez podmiot nieuprawniony;</w:t>
      </w:r>
    </w:p>
    <w:p w:rsidR="00182F30" w:rsidRPr="00182F30" w:rsidRDefault="00182F30" w:rsidP="00182F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przez organizację, która według złożonych dokumentów nie prowadzi działalności w dziedzinie objętej konkursem;</w:t>
      </w:r>
    </w:p>
    <w:p w:rsidR="00182F30" w:rsidRPr="00182F30" w:rsidRDefault="00182F30" w:rsidP="00182F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niepodpisanej przez osoby upoważnione do tego zgodnie z zapisami statutu i aktualnego odpisu z Krajowego Rejestru Sądowego.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3. W przypadku stwierdzenia innych, niż wymienione w ust. 2, braków w złożonej ofercie, oferent ma obowiązek uzupełnić braki w terminie 2 dni od dnia otrzymania wezwania do ich uzupełnienia.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4. Komisja Konkursowa powołana przez Zarząd Powiatu w Legionowie opiniuje pod względem formalnym i merytorycznym złożone oferty.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5. Ustala się następujące kryteria oceny merytorycznej ofert:</w:t>
      </w:r>
    </w:p>
    <w:p w:rsidR="00182F30" w:rsidRPr="00182F30" w:rsidRDefault="00182F30" w:rsidP="00182F3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wartość merytoryczna, jakość oferty 0-30 pkt,</w:t>
      </w:r>
    </w:p>
    <w:p w:rsidR="00182F30" w:rsidRPr="00182F30" w:rsidRDefault="00182F30" w:rsidP="00182F3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sposób informowania odbiorców zadania 0-5 pkt,</w:t>
      </w:r>
    </w:p>
    <w:p w:rsidR="00182F30" w:rsidRPr="00182F30" w:rsidRDefault="00182F30" w:rsidP="00182F3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możliwość realizacji zadania publicznego przez organizację składającą ofertę 0-5 pkt,</w:t>
      </w:r>
    </w:p>
    <w:p w:rsidR="00182F30" w:rsidRPr="00182F30" w:rsidRDefault="00182F30" w:rsidP="00182F3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kalkulacja kosztów realizacji zadania, w tym:</w:t>
      </w:r>
    </w:p>
    <w:p w:rsidR="00182F30" w:rsidRPr="00182F30" w:rsidRDefault="00182F30" w:rsidP="00182F30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realność i rzetelność kosztorysu 0-5 pkt,</w:t>
      </w:r>
    </w:p>
    <w:p w:rsidR="00182F30" w:rsidRPr="00182F30" w:rsidRDefault="00182F30" w:rsidP="00182F30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racjonalność gospodarowania środkami finansowymi (w tym stosunek poniesionych nakładów do planowanych efektów) 0-5 pkt,</w:t>
      </w:r>
    </w:p>
    <w:p w:rsidR="00182F30" w:rsidRPr="00182F30" w:rsidRDefault="00182F30" w:rsidP="00182F3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proponowana jakość wykonania zadania, w tym: kompetencje fachowe osób zaangażowanych w realizację oferty (wykształcenie, uprawnienia, praktyka) 0-5 pkt,</w:t>
      </w:r>
    </w:p>
    <w:p w:rsidR="00182F30" w:rsidRPr="00182F30" w:rsidRDefault="00182F30" w:rsidP="00182F3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udział środków własnych - wysokość własnego wkładu finansowego w realizację oferty 0-5 pkt,</w:t>
      </w:r>
    </w:p>
    <w:p w:rsidR="00182F30" w:rsidRPr="00182F30" w:rsidRDefault="00182F30" w:rsidP="00182F3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planowany wkład rzeczowy i osobowy, w tym:</w:t>
      </w:r>
    </w:p>
    <w:p w:rsidR="00182F30" w:rsidRPr="00182F30" w:rsidRDefault="00182F30" w:rsidP="00182F3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możliwości techniczne i organizacyjne realizacji oferty (baza lokalowa, sprzętowa) 0-5 pkt, </w:t>
      </w:r>
    </w:p>
    <w:p w:rsidR="00182F30" w:rsidRPr="00182F30" w:rsidRDefault="00182F30" w:rsidP="00182F3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lastRenderedPageBreak/>
        <w:t>liczba wolontariuszy zaangażowanych w realizację zadania 0-5 pkt,</w:t>
      </w:r>
    </w:p>
    <w:p w:rsidR="00182F30" w:rsidRPr="00182F30" w:rsidRDefault="00182F30" w:rsidP="00182F3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analiza i ocena realizacji zadań publicznych w latach poprzednich, w tym:</w:t>
      </w:r>
    </w:p>
    <w:p w:rsidR="00182F30" w:rsidRPr="00182F30" w:rsidRDefault="00182F30" w:rsidP="00182F3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rzetelność oferenta (dotychczasowe dokonania, jakość i terminowość dotychczas wykonywanych zadań, rozliczeń, rekomendacje) 0-5 pkt,</w:t>
      </w:r>
    </w:p>
    <w:p w:rsidR="00182F30" w:rsidRPr="00182F30" w:rsidRDefault="00182F30" w:rsidP="00182F3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dotychczasowa współpraca z samorządem 0-5 pkt.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6. Z prac Komisji Konkursowej sporządza się protokół.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7. Ostatecznego wyboru najkorzystniejszych ofert wraz z decyzją o wysokości kwoty przyznanej dotacji dokonuje Zarząd Powiatu w Legionowie w drodze uchwały.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8. Wyniki otwartego konkursu ofert ogłasza się niezwłocznie po wyborze ofert w siedzibie organu na tablicy informacyjnej, na stronie internetowej organu ogłaszającego konkurs oraz Biuletynie Informacji Publicznej.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9. Konkurs zostanie rozstrzygnięty do 8 marca 2022 r.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10. Oferty wraz z załącznikami nie są zwracane oferentowi. 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VII. Wysokość środków publicznych przeznaczonych na realizację zadań tego samego rodzaju w roku 2021 wynosiła: 30 000 zł</w:t>
      </w:r>
    </w:p>
    <w:p w:rsidR="00182F30" w:rsidRPr="00182F30" w:rsidRDefault="00182F30" w:rsidP="00182F3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Dodatkowych informacji na temat konkursu udziela Jolanta Grzybowska, Główny Specjalista w Wydziale Spraw Społecznych tel.(22) 76 40 504, e-mail: zdrowie@powiat-legionowski.pl</w:t>
      </w:r>
      <w:r w:rsidRPr="00182F3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 </w:t>
      </w:r>
      <w:r w:rsidRPr="00182F30">
        <w:rPr>
          <w:rFonts w:ascii="Verdana" w:eastAsia="Times New Roman" w:hAnsi="Verdana" w:cs="Verdana"/>
          <w:sz w:val="20"/>
          <w:szCs w:val="20"/>
          <w:shd w:val="clear" w:color="auto" w:fill="FFFFFF"/>
        </w:rPr>
        <w:t>w godzinach 8.00 – 16.00.</w:t>
      </w:r>
    </w:p>
    <w:p w:rsidR="0049375C" w:rsidRDefault="0049375C">
      <w:bookmarkStart w:id="0" w:name="_GoBack"/>
      <w:bookmarkEnd w:id="0"/>
    </w:p>
    <w:sectPr w:rsidR="0049375C" w:rsidSect="00EA30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775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23AE14B9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24CA0B2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2465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3905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4625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6065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6785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8225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340674EC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52A12019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56DA31B0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00"/>
    <w:rsid w:val="00182F30"/>
    <w:rsid w:val="00407400"/>
    <w:rsid w:val="004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D038A-5F0C-499F-9CFB-46B9C2D1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82F30"/>
    <w:pPr>
      <w:suppressAutoHyphens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2F30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9304</Characters>
  <Application>Microsoft Office Word</Application>
  <DocSecurity>0</DocSecurity>
  <Lines>77</Lines>
  <Paragraphs>21</Paragraphs>
  <ScaleCrop>false</ScaleCrop>
  <Company/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Grzybowska</dc:creator>
  <cp:keywords/>
  <dc:description/>
  <cp:lastModifiedBy>Jolanta Grzybowska</cp:lastModifiedBy>
  <cp:revision>2</cp:revision>
  <dcterms:created xsi:type="dcterms:W3CDTF">2022-01-27T14:40:00Z</dcterms:created>
  <dcterms:modified xsi:type="dcterms:W3CDTF">2022-01-27T14:40:00Z</dcterms:modified>
</cp:coreProperties>
</file>